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E1" w:rsidRPr="001D39E1" w:rsidRDefault="00415DB3" w:rsidP="001D39E1">
      <w:pPr>
        <w:suppressAutoHyphens/>
        <w:spacing w:after="0" w:line="360" w:lineRule="auto"/>
        <w:jc w:val="center"/>
        <w:rPr>
          <w:rFonts w:ascii="Times New Roman" w:hAnsi="Times New Roman" w:cs="Times New Roman"/>
          <w:b/>
          <w:bCs/>
          <w:sz w:val="32"/>
          <w:szCs w:val="32"/>
          <w:lang w:eastAsia="zh-CN"/>
        </w:rPr>
      </w:pPr>
      <w:r>
        <w:rPr>
          <w:noProof/>
          <w:lang w:eastAsia="hu-HU"/>
        </w:rPr>
        <w:drawing>
          <wp:anchor distT="0" distB="0" distL="114300" distR="114300" simplePos="0" relativeHeight="251659776" behindDoc="1" locked="0" layoutInCell="1" allowOverlap="1">
            <wp:simplePos x="0" y="0"/>
            <wp:positionH relativeFrom="column">
              <wp:posOffset>-938530</wp:posOffset>
            </wp:positionH>
            <wp:positionV relativeFrom="paragraph">
              <wp:posOffset>-727710</wp:posOffset>
            </wp:positionV>
            <wp:extent cx="7599680" cy="704850"/>
            <wp:effectExtent l="0" t="0" r="1270" b="0"/>
            <wp:wrapNone/>
            <wp:docPr id="9" name="Kép 8" descr="_FEJLÉC Euroatlanti nyári Egyete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FEJLÉC Euroatlanti nyári Egyetem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704850"/>
                    </a:xfrm>
                    <a:prstGeom prst="rect">
                      <a:avLst/>
                    </a:prstGeom>
                    <a:noFill/>
                  </pic:spPr>
                </pic:pic>
              </a:graphicData>
            </a:graphic>
          </wp:anchor>
        </w:drawing>
      </w:r>
      <w:r w:rsidR="00BD1E42">
        <w:rPr>
          <w:rFonts w:ascii="Times New Roman" w:hAnsi="Times New Roman" w:cs="Times New Roman"/>
          <w:b/>
          <w:bCs/>
          <w:sz w:val="32"/>
          <w:szCs w:val="32"/>
          <w:lang w:eastAsia="zh-CN"/>
        </w:rPr>
        <w:t xml:space="preserve">XVII. </w:t>
      </w:r>
      <w:proofErr w:type="spellStart"/>
      <w:r w:rsidR="00BD1E42">
        <w:rPr>
          <w:rFonts w:ascii="Times New Roman" w:hAnsi="Times New Roman" w:cs="Times New Roman"/>
          <w:b/>
          <w:bCs/>
          <w:sz w:val="32"/>
          <w:szCs w:val="32"/>
          <w:lang w:eastAsia="zh-CN"/>
        </w:rPr>
        <w:t>Euro</w:t>
      </w:r>
      <w:r w:rsidR="001D39E1" w:rsidRPr="001D39E1">
        <w:rPr>
          <w:rFonts w:ascii="Times New Roman" w:hAnsi="Times New Roman" w:cs="Times New Roman"/>
          <w:b/>
          <w:bCs/>
          <w:sz w:val="32"/>
          <w:szCs w:val="32"/>
          <w:lang w:eastAsia="zh-CN"/>
        </w:rPr>
        <w:t>atlanti</w:t>
      </w:r>
      <w:proofErr w:type="spellEnd"/>
      <w:r w:rsidR="001D39E1" w:rsidRPr="001D39E1">
        <w:rPr>
          <w:rFonts w:ascii="Times New Roman" w:hAnsi="Times New Roman" w:cs="Times New Roman"/>
          <w:b/>
          <w:bCs/>
          <w:sz w:val="32"/>
          <w:szCs w:val="32"/>
          <w:lang w:eastAsia="zh-CN"/>
        </w:rPr>
        <w:t xml:space="preserve"> Nyári Egyetem</w:t>
      </w:r>
    </w:p>
    <w:p w:rsidR="001D39E1" w:rsidRPr="001D39E1" w:rsidRDefault="001D39E1" w:rsidP="001D39E1">
      <w:pPr>
        <w:suppressAutoHyphens/>
        <w:spacing w:after="0" w:line="360" w:lineRule="auto"/>
        <w:jc w:val="center"/>
        <w:rPr>
          <w:rFonts w:ascii="Times New Roman" w:hAnsi="Times New Roman" w:cs="Times New Roman"/>
          <w:bCs/>
          <w:sz w:val="32"/>
          <w:szCs w:val="32"/>
          <w:lang w:eastAsia="zh-CN"/>
        </w:rPr>
      </w:pPr>
      <w:r w:rsidRPr="001D39E1">
        <w:rPr>
          <w:rFonts w:ascii="Times New Roman" w:hAnsi="Times New Roman" w:cs="Times New Roman"/>
          <w:bCs/>
          <w:sz w:val="32"/>
          <w:szCs w:val="32"/>
          <w:lang w:eastAsia="zh-CN"/>
        </w:rPr>
        <w:t>2016. július 24 – 29.</w:t>
      </w:r>
    </w:p>
    <w:p w:rsidR="001D39E1" w:rsidRDefault="00415DB3" w:rsidP="001D39E1">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hu-HU"/>
        </w:rPr>
        <w:drawing>
          <wp:inline distT="0" distB="0" distL="0" distR="0">
            <wp:extent cx="4219575" cy="209550"/>
            <wp:effectExtent l="0" t="0" r="9525" b="0"/>
            <wp:docPr id="1" name="Kép 1"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pic:spPr>
                </pic:pic>
              </a:graphicData>
            </a:graphic>
          </wp:inline>
        </w:drawing>
      </w:r>
    </w:p>
    <w:p w:rsidR="001D39E1" w:rsidRPr="00557A7C" w:rsidRDefault="001D39E1" w:rsidP="001D39E1">
      <w:pPr>
        <w:suppressAutoHyphens/>
        <w:spacing w:after="0" w:line="240" w:lineRule="auto"/>
        <w:jc w:val="center"/>
        <w:rPr>
          <w:rFonts w:ascii="Times New Roman" w:hAnsi="Times New Roman" w:cs="Times New Roman"/>
          <w:b/>
          <w:bCs/>
          <w:sz w:val="32"/>
          <w:szCs w:val="32"/>
          <w:lang w:eastAsia="zh-CN"/>
        </w:rPr>
      </w:pPr>
      <w:r w:rsidRPr="00557A7C">
        <w:rPr>
          <w:rFonts w:ascii="Times New Roman" w:hAnsi="Times New Roman" w:cs="Times New Roman"/>
          <w:b/>
          <w:bCs/>
          <w:sz w:val="32"/>
          <w:szCs w:val="32"/>
          <w:lang w:eastAsia="zh-CN"/>
        </w:rPr>
        <w:t>„Válságok és válságkezelés Európa szomszédságában”</w:t>
      </w:r>
    </w:p>
    <w:p w:rsidR="001D39E1" w:rsidRDefault="001D39E1" w:rsidP="001D39E1">
      <w:pPr>
        <w:spacing w:after="0" w:line="240" w:lineRule="auto"/>
        <w:jc w:val="center"/>
        <w:outlineLvl w:val="0"/>
        <w:rPr>
          <w:rFonts w:ascii="Times New Roman" w:hAnsi="Times New Roman" w:cs="Times New Roman"/>
          <w:b/>
          <w:bCs/>
          <w:sz w:val="24"/>
          <w:szCs w:val="24"/>
        </w:rPr>
      </w:pPr>
      <w:r w:rsidRPr="00FF4D95">
        <w:rPr>
          <w:rFonts w:ascii="Times New Roman" w:hAnsi="Times New Roman" w:cs="Times New Roman"/>
          <w:b/>
          <w:bCs/>
          <w:sz w:val="24"/>
          <w:szCs w:val="24"/>
        </w:rPr>
        <w:t>30 órás képzés</w:t>
      </w:r>
    </w:p>
    <w:p w:rsidR="001D39E1" w:rsidRDefault="001D39E1" w:rsidP="001D39E1">
      <w:pPr>
        <w:suppressAutoHyphens/>
        <w:spacing w:after="0" w:line="240" w:lineRule="auto"/>
        <w:jc w:val="center"/>
        <w:rPr>
          <w:rFonts w:ascii="Times New Roman" w:eastAsia="Times New Roman" w:hAnsi="Times New Roman"/>
          <w:sz w:val="24"/>
          <w:szCs w:val="24"/>
          <w:lang w:eastAsia="hu-HU"/>
        </w:rPr>
      </w:pPr>
    </w:p>
    <w:p w:rsidR="008808C0" w:rsidRPr="00871393" w:rsidRDefault="00871393" w:rsidP="00871393">
      <w:pPr>
        <w:spacing w:after="0" w:line="240" w:lineRule="auto"/>
        <w:jc w:val="both"/>
        <w:outlineLvl w:val="0"/>
        <w:rPr>
          <w:rFonts w:ascii="Times New Roman" w:hAnsi="Times New Roman" w:cs="Times New Roman"/>
          <w:bCs/>
          <w:sz w:val="24"/>
          <w:szCs w:val="24"/>
        </w:rPr>
      </w:pPr>
      <w:r w:rsidRPr="006871E8">
        <w:rPr>
          <w:rFonts w:ascii="Times New Roman" w:hAnsi="Times New Roman" w:cs="Times New Roman"/>
          <w:sz w:val="24"/>
          <w:szCs w:val="24"/>
        </w:rPr>
        <w:t>Magyarország NATO csatlakozása óta immár 17. alkalom</w:t>
      </w:r>
      <w:r>
        <w:rPr>
          <w:rFonts w:ascii="Times New Roman" w:hAnsi="Times New Roman" w:cs="Times New Roman"/>
          <w:sz w:val="24"/>
          <w:szCs w:val="24"/>
        </w:rPr>
        <w:t xml:space="preserve">mal kerül megrendezésre az </w:t>
      </w:r>
      <w:proofErr w:type="spellStart"/>
      <w:r>
        <w:rPr>
          <w:rFonts w:ascii="Times New Roman" w:hAnsi="Times New Roman" w:cs="Times New Roman"/>
          <w:sz w:val="24"/>
          <w:szCs w:val="24"/>
        </w:rPr>
        <w:t>Euro</w:t>
      </w:r>
      <w:r w:rsidRPr="006871E8">
        <w:rPr>
          <w:rFonts w:ascii="Times New Roman" w:hAnsi="Times New Roman" w:cs="Times New Roman"/>
          <w:sz w:val="24"/>
          <w:szCs w:val="24"/>
        </w:rPr>
        <w:t>atlanti</w:t>
      </w:r>
      <w:proofErr w:type="spellEnd"/>
      <w:r w:rsidRPr="006871E8">
        <w:rPr>
          <w:rFonts w:ascii="Times New Roman" w:hAnsi="Times New Roman" w:cs="Times New Roman"/>
          <w:sz w:val="24"/>
          <w:szCs w:val="24"/>
        </w:rPr>
        <w:t xml:space="preserve"> Nyári Egyetem.</w:t>
      </w:r>
      <w:r w:rsidRPr="006871E8">
        <w:rPr>
          <w:rFonts w:ascii="Times New Roman" w:eastAsia="Times New Roman" w:hAnsi="Times New Roman"/>
          <w:sz w:val="24"/>
          <w:szCs w:val="24"/>
          <w:lang w:eastAsia="hu-HU"/>
        </w:rPr>
        <w:t xml:space="preserve"> A neves biztonságpolitikai szakértők bevonásával szervezett képzésen a hallgatók előadások, szemináriumok, válságkezelő szimulációk keretében behatóan ismerkedhetnek meg Európa közvetlen biztonsági környezetének biztonságpolitikai folyamataival. </w:t>
      </w:r>
      <w:r w:rsidRPr="006871E8">
        <w:rPr>
          <w:rFonts w:ascii="Times New Roman" w:hAnsi="Times New Roman" w:cs="Times New Roman"/>
          <w:bCs/>
          <w:sz w:val="24"/>
          <w:szCs w:val="24"/>
        </w:rPr>
        <w:t xml:space="preserve">A nyári egyetem nyelve: magyar és angol. </w:t>
      </w:r>
    </w:p>
    <w:p w:rsidR="00FA6684" w:rsidRPr="00871393" w:rsidRDefault="00FA6684" w:rsidP="00FA6684">
      <w:pPr>
        <w:spacing w:after="0" w:line="240" w:lineRule="auto"/>
        <w:jc w:val="both"/>
        <w:rPr>
          <w:rFonts w:ascii="Times New Roman" w:hAnsi="Times New Roman" w:cs="Times New Roman"/>
          <w:b/>
          <w:bCs/>
          <w:sz w:val="14"/>
          <w:szCs w:val="24"/>
        </w:rPr>
      </w:pPr>
    </w:p>
    <w:p w:rsidR="00FF4D95" w:rsidRPr="006871E8" w:rsidRDefault="00FF4D95" w:rsidP="00306838">
      <w:pPr>
        <w:spacing w:after="0" w:line="240" w:lineRule="auto"/>
        <w:jc w:val="both"/>
        <w:outlineLvl w:val="0"/>
        <w:rPr>
          <w:rFonts w:ascii="Times New Roman" w:hAnsi="Times New Roman" w:cs="Times New Roman"/>
          <w:b/>
          <w:bCs/>
          <w:sz w:val="24"/>
          <w:szCs w:val="24"/>
        </w:rPr>
      </w:pPr>
      <w:r w:rsidRPr="006871E8">
        <w:rPr>
          <w:rFonts w:ascii="Times New Roman" w:hAnsi="Times New Roman" w:cs="Times New Roman"/>
          <w:b/>
          <w:bCs/>
          <w:sz w:val="24"/>
          <w:szCs w:val="24"/>
        </w:rPr>
        <w:t xml:space="preserve">Helyszín: </w:t>
      </w:r>
      <w:r w:rsidRPr="006871E8">
        <w:rPr>
          <w:rFonts w:ascii="Times New Roman" w:hAnsi="Times New Roman" w:cs="Times New Roman"/>
          <w:bCs/>
          <w:sz w:val="24"/>
          <w:szCs w:val="24"/>
        </w:rPr>
        <w:t>MH Béketámogató Kiképző Központ</w:t>
      </w:r>
      <w:r w:rsidR="003C5A64">
        <w:rPr>
          <w:rFonts w:ascii="Times New Roman" w:hAnsi="Times New Roman" w:cs="Times New Roman"/>
          <w:bCs/>
          <w:sz w:val="24"/>
          <w:szCs w:val="24"/>
        </w:rPr>
        <w:t xml:space="preserve"> </w:t>
      </w:r>
      <w:r w:rsidRPr="006871E8">
        <w:rPr>
          <w:rFonts w:ascii="Times New Roman" w:hAnsi="Times New Roman" w:cs="Times New Roman"/>
          <w:bCs/>
          <w:sz w:val="24"/>
          <w:szCs w:val="24"/>
        </w:rPr>
        <w:t>(</w:t>
      </w:r>
      <w:r w:rsidRPr="006871E8">
        <w:rPr>
          <w:rFonts w:ascii="Times New Roman" w:hAnsi="Times New Roman" w:cs="Times New Roman"/>
          <w:sz w:val="24"/>
          <w:szCs w:val="24"/>
        </w:rPr>
        <w:t>5000 Szolnok, Széchenyi krt. 24.)</w:t>
      </w:r>
    </w:p>
    <w:p w:rsidR="00FF4D95" w:rsidRPr="00871393" w:rsidRDefault="00FF4D95" w:rsidP="00FA6684">
      <w:pPr>
        <w:spacing w:after="0" w:line="240" w:lineRule="auto"/>
        <w:jc w:val="both"/>
        <w:rPr>
          <w:rFonts w:ascii="Times New Roman" w:hAnsi="Times New Roman" w:cs="Times New Roman"/>
          <w:sz w:val="16"/>
          <w:szCs w:val="24"/>
        </w:rPr>
      </w:pPr>
    </w:p>
    <w:p w:rsidR="00FF4D95" w:rsidRPr="006871E8" w:rsidRDefault="00FF4D95" w:rsidP="00FA6684">
      <w:pPr>
        <w:spacing w:after="0" w:line="240" w:lineRule="auto"/>
        <w:jc w:val="both"/>
        <w:rPr>
          <w:rFonts w:ascii="Times New Roman" w:hAnsi="Times New Roman" w:cs="Times New Roman"/>
          <w:sz w:val="24"/>
          <w:szCs w:val="24"/>
        </w:rPr>
      </w:pPr>
      <w:r w:rsidRPr="006871E8">
        <w:rPr>
          <w:rFonts w:ascii="Times New Roman" w:hAnsi="Times New Roman" w:cs="Times New Roman"/>
          <w:b/>
          <w:sz w:val="24"/>
          <w:szCs w:val="24"/>
        </w:rPr>
        <w:t>Pályázhatnak</w:t>
      </w:r>
      <w:r w:rsidRPr="006871E8">
        <w:rPr>
          <w:rFonts w:ascii="Times New Roman" w:hAnsi="Times New Roman" w:cs="Times New Roman"/>
          <w:sz w:val="24"/>
          <w:szCs w:val="24"/>
        </w:rPr>
        <w:t xml:space="preserve">: </w:t>
      </w:r>
    </w:p>
    <w:p w:rsidR="00557A7C" w:rsidRPr="00557A7C" w:rsidRDefault="009C6750" w:rsidP="009C6750">
      <w:pPr>
        <w:numPr>
          <w:ilvl w:val="0"/>
          <w:numId w:val="15"/>
        </w:numPr>
        <w:suppressAutoHyphens/>
        <w:spacing w:after="0" w:line="240" w:lineRule="auto"/>
        <w:jc w:val="both"/>
        <w:rPr>
          <w:rFonts w:ascii="Times New Roman" w:eastAsia="Times New Roman" w:hAnsi="Times New Roman"/>
          <w:sz w:val="24"/>
          <w:szCs w:val="24"/>
          <w:lang w:eastAsia="hu-HU"/>
        </w:rPr>
      </w:pPr>
      <w:r w:rsidRPr="006871E8">
        <w:rPr>
          <w:rFonts w:ascii="Times New Roman" w:eastAsia="Times New Roman" w:hAnsi="Times New Roman"/>
          <w:sz w:val="24"/>
          <w:szCs w:val="24"/>
          <w:lang w:eastAsia="hu-HU"/>
        </w:rPr>
        <w:t xml:space="preserve">a </w:t>
      </w:r>
      <w:r w:rsidR="00E50418">
        <w:rPr>
          <w:rFonts w:ascii="Times New Roman" w:eastAsia="Times New Roman" w:hAnsi="Times New Roman"/>
          <w:sz w:val="24"/>
          <w:szCs w:val="24"/>
          <w:lang w:eastAsia="hu-HU"/>
        </w:rPr>
        <w:t xml:space="preserve">Honvédelmi Minisztérium és a </w:t>
      </w:r>
      <w:r w:rsidRPr="006871E8">
        <w:rPr>
          <w:rFonts w:ascii="Times New Roman" w:eastAsia="Times New Roman" w:hAnsi="Times New Roman"/>
          <w:sz w:val="24"/>
          <w:szCs w:val="24"/>
          <w:lang w:eastAsia="hu-HU"/>
        </w:rPr>
        <w:t xml:space="preserve">Magyar Honvédség tisztjei, </w:t>
      </w:r>
      <w:r w:rsidR="00557A7C" w:rsidRPr="00557A7C">
        <w:rPr>
          <w:rFonts w:ascii="Times New Roman" w:eastAsia="Times New Roman" w:hAnsi="Times New Roman"/>
          <w:sz w:val="24"/>
          <w:szCs w:val="24"/>
          <w:lang w:eastAsia="hu-HU"/>
        </w:rPr>
        <w:t>altisztjei;</w:t>
      </w:r>
      <w:r w:rsidRPr="006871E8">
        <w:rPr>
          <w:rFonts w:ascii="Times New Roman" w:eastAsia="Times New Roman" w:hAnsi="Times New Roman"/>
          <w:sz w:val="24"/>
          <w:szCs w:val="24"/>
          <w:lang w:eastAsia="hu-HU"/>
        </w:rPr>
        <w:t xml:space="preserve"> köztisztviselői, közalkalmazottai, könyvtárosai</w:t>
      </w:r>
      <w:r w:rsidRPr="00557A7C">
        <w:rPr>
          <w:rFonts w:ascii="Times New Roman" w:eastAsia="Times New Roman" w:hAnsi="Times New Roman"/>
          <w:sz w:val="24"/>
          <w:szCs w:val="24"/>
          <w:lang w:eastAsia="hu-HU"/>
        </w:rPr>
        <w:t>, közm</w:t>
      </w:r>
      <w:r w:rsidRPr="006871E8">
        <w:rPr>
          <w:rFonts w:ascii="Times New Roman" w:eastAsia="Times New Roman" w:hAnsi="Times New Roman"/>
          <w:sz w:val="24"/>
          <w:szCs w:val="24"/>
          <w:lang w:eastAsia="hu-HU"/>
        </w:rPr>
        <w:t>űvelődési- és humán szakemberei</w:t>
      </w:r>
      <w:r w:rsidRPr="00557A7C">
        <w:rPr>
          <w:rFonts w:ascii="Times New Roman" w:eastAsia="Times New Roman" w:hAnsi="Times New Roman"/>
          <w:sz w:val="24"/>
          <w:szCs w:val="24"/>
          <w:lang w:eastAsia="hu-HU"/>
        </w:rPr>
        <w:t xml:space="preserve">; </w:t>
      </w:r>
    </w:p>
    <w:p w:rsidR="00557A7C" w:rsidRPr="00557A7C" w:rsidRDefault="00557A7C" w:rsidP="009C6750">
      <w:pPr>
        <w:numPr>
          <w:ilvl w:val="0"/>
          <w:numId w:val="15"/>
        </w:numPr>
        <w:suppressAutoHyphens/>
        <w:spacing w:after="0" w:line="240" w:lineRule="auto"/>
        <w:jc w:val="both"/>
        <w:rPr>
          <w:rFonts w:ascii="Times New Roman" w:eastAsia="Times New Roman" w:hAnsi="Times New Roman"/>
          <w:sz w:val="24"/>
          <w:szCs w:val="24"/>
          <w:lang w:eastAsia="hu-HU"/>
        </w:rPr>
      </w:pPr>
      <w:r w:rsidRPr="00557A7C">
        <w:rPr>
          <w:rFonts w:ascii="Times New Roman" w:eastAsia="Times New Roman" w:hAnsi="Times New Roman"/>
          <w:sz w:val="24"/>
          <w:szCs w:val="24"/>
          <w:lang w:eastAsia="hu-HU"/>
        </w:rPr>
        <w:t>a Ludovika Zászlóalj és a Nemzeti Közszolgálati Egyetem hallgatói, valamint doktoranduszai;</w:t>
      </w:r>
    </w:p>
    <w:p w:rsidR="00557A7C" w:rsidRPr="00557A7C" w:rsidRDefault="00557A7C" w:rsidP="009C6750">
      <w:pPr>
        <w:numPr>
          <w:ilvl w:val="0"/>
          <w:numId w:val="15"/>
        </w:numPr>
        <w:suppressAutoHyphens/>
        <w:spacing w:after="0" w:line="240" w:lineRule="auto"/>
        <w:jc w:val="both"/>
        <w:rPr>
          <w:rFonts w:ascii="Times New Roman" w:eastAsia="Times New Roman" w:hAnsi="Times New Roman"/>
          <w:sz w:val="24"/>
          <w:szCs w:val="24"/>
          <w:lang w:eastAsia="hu-HU"/>
        </w:rPr>
      </w:pPr>
      <w:r w:rsidRPr="00557A7C">
        <w:rPr>
          <w:rFonts w:ascii="Times New Roman" w:eastAsia="Times New Roman" w:hAnsi="Times New Roman"/>
          <w:sz w:val="24"/>
          <w:szCs w:val="24"/>
          <w:lang w:eastAsia="hu-HU"/>
        </w:rPr>
        <w:t xml:space="preserve">a honvédelem ügye iránt elkötelezett pedagógusok, különös tekintettel a </w:t>
      </w:r>
      <w:proofErr w:type="spellStart"/>
      <w:r w:rsidRPr="00557A7C">
        <w:rPr>
          <w:rFonts w:ascii="Times New Roman" w:eastAsia="Times New Roman" w:hAnsi="Times New Roman"/>
          <w:sz w:val="24"/>
          <w:szCs w:val="24"/>
          <w:lang w:eastAsia="hu-HU"/>
        </w:rPr>
        <w:t>KatonaSuli</w:t>
      </w:r>
      <w:proofErr w:type="spellEnd"/>
      <w:r w:rsidRPr="00557A7C">
        <w:rPr>
          <w:rFonts w:ascii="Times New Roman" w:eastAsia="Times New Roman" w:hAnsi="Times New Roman"/>
          <w:sz w:val="24"/>
          <w:szCs w:val="24"/>
          <w:lang w:eastAsia="hu-HU"/>
        </w:rPr>
        <w:t xml:space="preserve"> programban résztvevő tanárokra;</w:t>
      </w:r>
    </w:p>
    <w:p w:rsidR="00557A7C" w:rsidRPr="00557A7C" w:rsidRDefault="009E3A11" w:rsidP="009C6750">
      <w:pPr>
        <w:numPr>
          <w:ilvl w:val="0"/>
          <w:numId w:val="15"/>
        </w:numPr>
        <w:suppressAutoHyphens/>
        <w:spacing w:after="0" w:line="240" w:lineRule="auto"/>
        <w:jc w:val="both"/>
        <w:rPr>
          <w:rFonts w:ascii="Times New Roman" w:eastAsia="Times New Roman" w:hAnsi="Times New Roman"/>
          <w:sz w:val="24"/>
          <w:szCs w:val="24"/>
          <w:lang w:eastAsia="hu-HU"/>
        </w:rPr>
      </w:pPr>
      <w:r w:rsidRPr="006871E8">
        <w:rPr>
          <w:rFonts w:ascii="Times New Roman" w:eastAsia="Times New Roman" w:hAnsi="Times New Roman"/>
          <w:sz w:val="24"/>
          <w:szCs w:val="24"/>
          <w:lang w:eastAsia="hu-HU"/>
        </w:rPr>
        <w:t xml:space="preserve">a </w:t>
      </w:r>
      <w:r w:rsidR="0099268F">
        <w:rPr>
          <w:rFonts w:ascii="Times New Roman" w:eastAsia="Times New Roman" w:hAnsi="Times New Roman"/>
          <w:sz w:val="24"/>
          <w:szCs w:val="24"/>
          <w:lang w:eastAsia="hu-HU"/>
        </w:rPr>
        <w:t>rendőrségi</w:t>
      </w:r>
      <w:r w:rsidR="009C6750" w:rsidRPr="006871E8">
        <w:rPr>
          <w:rFonts w:ascii="Times New Roman" w:eastAsia="Times New Roman" w:hAnsi="Times New Roman"/>
          <w:sz w:val="24"/>
          <w:szCs w:val="24"/>
          <w:lang w:eastAsia="hu-HU"/>
        </w:rPr>
        <w:t xml:space="preserve">, katasztrófavédelmi, </w:t>
      </w:r>
      <w:r w:rsidR="0099268F">
        <w:rPr>
          <w:rFonts w:ascii="Times New Roman" w:eastAsia="Times New Roman" w:hAnsi="Times New Roman"/>
          <w:sz w:val="24"/>
          <w:szCs w:val="24"/>
          <w:lang w:eastAsia="hu-HU"/>
        </w:rPr>
        <w:t xml:space="preserve">ügyészségi, </w:t>
      </w:r>
      <w:r w:rsidR="009C6750" w:rsidRPr="00557A7C">
        <w:rPr>
          <w:rFonts w:ascii="Times New Roman" w:eastAsia="Times New Roman" w:hAnsi="Times New Roman"/>
          <w:sz w:val="24"/>
          <w:szCs w:val="24"/>
          <w:lang w:eastAsia="hu-HU"/>
        </w:rPr>
        <w:t>bírósági szervezetek</w:t>
      </w:r>
      <w:r w:rsidR="009C6750" w:rsidRPr="006871E8">
        <w:rPr>
          <w:rFonts w:ascii="Times New Roman" w:eastAsia="Times New Roman" w:hAnsi="Times New Roman"/>
          <w:sz w:val="24"/>
          <w:szCs w:val="24"/>
          <w:lang w:eastAsia="hu-HU"/>
        </w:rPr>
        <w:t xml:space="preserve"> és</w:t>
      </w:r>
      <w:r w:rsidR="003C5A64">
        <w:rPr>
          <w:rFonts w:ascii="Times New Roman" w:eastAsia="Times New Roman" w:hAnsi="Times New Roman"/>
          <w:sz w:val="24"/>
          <w:szCs w:val="24"/>
          <w:lang w:eastAsia="hu-HU"/>
        </w:rPr>
        <w:t xml:space="preserve"> </w:t>
      </w:r>
      <w:r w:rsidR="0099268F">
        <w:rPr>
          <w:rFonts w:ascii="Times New Roman" w:eastAsia="Times New Roman" w:hAnsi="Times New Roman"/>
          <w:sz w:val="24"/>
          <w:szCs w:val="24"/>
          <w:lang w:eastAsia="hu-HU"/>
        </w:rPr>
        <w:t xml:space="preserve">a </w:t>
      </w:r>
      <w:r w:rsidR="009C6750" w:rsidRPr="00557A7C">
        <w:rPr>
          <w:rFonts w:ascii="Times New Roman" w:eastAsia="Times New Roman" w:hAnsi="Times New Roman"/>
          <w:sz w:val="24"/>
          <w:szCs w:val="24"/>
          <w:lang w:eastAsia="hu-HU"/>
        </w:rPr>
        <w:t>védelmi bizottságok munkatársai;</w:t>
      </w:r>
    </w:p>
    <w:p w:rsidR="008808C0" w:rsidRDefault="00557A7C" w:rsidP="008808C0">
      <w:pPr>
        <w:numPr>
          <w:ilvl w:val="0"/>
          <w:numId w:val="15"/>
        </w:numPr>
        <w:suppressAutoHyphens/>
        <w:spacing w:after="0" w:line="240" w:lineRule="auto"/>
        <w:jc w:val="both"/>
        <w:rPr>
          <w:rFonts w:ascii="Times New Roman" w:eastAsia="Times New Roman" w:hAnsi="Times New Roman"/>
          <w:sz w:val="24"/>
          <w:szCs w:val="24"/>
          <w:lang w:eastAsia="hu-HU"/>
        </w:rPr>
      </w:pPr>
      <w:r w:rsidRPr="00557A7C">
        <w:rPr>
          <w:rFonts w:ascii="Times New Roman" w:eastAsia="Times New Roman" w:hAnsi="Times New Roman"/>
          <w:sz w:val="24"/>
          <w:szCs w:val="24"/>
          <w:lang w:eastAsia="hu-HU"/>
        </w:rPr>
        <w:t>felsőoktatási intézményben tanuló főiskolások,</w:t>
      </w:r>
      <w:r w:rsidR="009E3A11" w:rsidRPr="006871E8">
        <w:rPr>
          <w:rFonts w:ascii="Times New Roman" w:eastAsia="Times New Roman" w:hAnsi="Times New Roman"/>
          <w:sz w:val="24"/>
          <w:szCs w:val="24"/>
          <w:lang w:eastAsia="hu-HU"/>
        </w:rPr>
        <w:t xml:space="preserve"> egyetemisták és doktoranduszok és </w:t>
      </w:r>
      <w:r w:rsidR="0099268F">
        <w:rPr>
          <w:rFonts w:ascii="Times New Roman" w:eastAsia="Times New Roman" w:hAnsi="Times New Roman"/>
          <w:sz w:val="24"/>
          <w:szCs w:val="24"/>
          <w:lang w:eastAsia="hu-HU"/>
        </w:rPr>
        <w:t xml:space="preserve">a </w:t>
      </w:r>
      <w:r w:rsidRPr="00557A7C">
        <w:rPr>
          <w:rFonts w:ascii="Times New Roman" w:eastAsia="Times New Roman" w:hAnsi="Times New Roman"/>
          <w:sz w:val="24"/>
          <w:szCs w:val="24"/>
          <w:lang w:eastAsia="hu-HU"/>
        </w:rPr>
        <w:t>határon túli</w:t>
      </w:r>
      <w:r w:rsidR="0099268F">
        <w:rPr>
          <w:rFonts w:ascii="Times New Roman" w:eastAsia="Times New Roman" w:hAnsi="Times New Roman"/>
          <w:sz w:val="24"/>
          <w:szCs w:val="24"/>
          <w:lang w:eastAsia="hu-HU"/>
        </w:rPr>
        <w:t>,</w:t>
      </w:r>
      <w:r w:rsidRPr="00557A7C">
        <w:rPr>
          <w:rFonts w:ascii="Times New Roman" w:eastAsia="Times New Roman" w:hAnsi="Times New Roman"/>
          <w:sz w:val="24"/>
          <w:szCs w:val="24"/>
          <w:lang w:eastAsia="hu-HU"/>
        </w:rPr>
        <w:t xml:space="preserve"> magyar nemzetiségű hallgatók, doktoranduszok;</w:t>
      </w:r>
      <w:r w:rsidR="009E3A11" w:rsidRPr="006871E8">
        <w:rPr>
          <w:rFonts w:ascii="Times New Roman" w:eastAsia="Times New Roman" w:hAnsi="Times New Roman"/>
          <w:sz w:val="24"/>
          <w:szCs w:val="24"/>
          <w:lang w:eastAsia="hu-HU"/>
        </w:rPr>
        <w:t xml:space="preserve"> valamint</w:t>
      </w:r>
    </w:p>
    <w:p w:rsidR="00557A7C" w:rsidRPr="008808C0" w:rsidRDefault="00557A7C" w:rsidP="008808C0">
      <w:pPr>
        <w:numPr>
          <w:ilvl w:val="0"/>
          <w:numId w:val="15"/>
        </w:numPr>
        <w:suppressAutoHyphens/>
        <w:spacing w:after="0" w:line="240" w:lineRule="auto"/>
        <w:jc w:val="both"/>
        <w:rPr>
          <w:rFonts w:ascii="Times New Roman" w:eastAsia="Times New Roman" w:hAnsi="Times New Roman"/>
          <w:sz w:val="24"/>
          <w:szCs w:val="24"/>
          <w:lang w:eastAsia="hu-HU"/>
        </w:rPr>
      </w:pPr>
      <w:r w:rsidRPr="008808C0">
        <w:rPr>
          <w:rFonts w:ascii="Times New Roman" w:eastAsia="Times New Roman" w:hAnsi="Times New Roman"/>
          <w:sz w:val="24"/>
          <w:szCs w:val="24"/>
          <w:lang w:eastAsia="hu-HU"/>
        </w:rPr>
        <w:t xml:space="preserve">a </w:t>
      </w:r>
      <w:proofErr w:type="spellStart"/>
      <w:r w:rsidRPr="008808C0">
        <w:rPr>
          <w:rFonts w:ascii="Times New Roman" w:eastAsia="Times New Roman" w:hAnsi="Times New Roman"/>
          <w:sz w:val="24"/>
          <w:szCs w:val="24"/>
          <w:lang w:eastAsia="hu-HU"/>
        </w:rPr>
        <w:t>KatonaSuli</w:t>
      </w:r>
      <w:proofErr w:type="spellEnd"/>
      <w:r w:rsidRPr="008808C0">
        <w:rPr>
          <w:rFonts w:ascii="Times New Roman" w:eastAsia="Times New Roman" w:hAnsi="Times New Roman"/>
          <w:sz w:val="24"/>
          <w:szCs w:val="24"/>
          <w:lang w:eastAsia="hu-HU"/>
        </w:rPr>
        <w:t xml:space="preserve"> programban tanuló, végzős középiskolások.</w:t>
      </w:r>
    </w:p>
    <w:p w:rsidR="00F94A58" w:rsidRDefault="00F94A58" w:rsidP="00FA6684">
      <w:pPr>
        <w:spacing w:after="0" w:line="240" w:lineRule="auto"/>
        <w:jc w:val="both"/>
        <w:rPr>
          <w:rFonts w:ascii="Times New Roman" w:hAnsi="Times New Roman" w:cs="Times New Roman"/>
        </w:rPr>
      </w:pPr>
    </w:p>
    <w:p w:rsidR="00FF4D95" w:rsidRPr="00E46867" w:rsidRDefault="00557A7C" w:rsidP="00FA6684">
      <w:pPr>
        <w:spacing w:after="0" w:line="240" w:lineRule="auto"/>
        <w:jc w:val="both"/>
        <w:rPr>
          <w:rFonts w:ascii="Times New Roman" w:hAnsi="Times New Roman" w:cs="Times New Roman"/>
          <w:sz w:val="20"/>
          <w:szCs w:val="20"/>
        </w:rPr>
      </w:pPr>
      <w:r w:rsidRPr="00E46867">
        <w:rPr>
          <w:rFonts w:ascii="Times New Roman" w:hAnsi="Times New Roman" w:cs="Times New Roman"/>
          <w:sz w:val="20"/>
          <w:szCs w:val="20"/>
        </w:rPr>
        <w:t>A képzés a</w:t>
      </w:r>
      <w:r w:rsidR="00F94A58" w:rsidRPr="00E46867">
        <w:rPr>
          <w:rFonts w:ascii="Times New Roman" w:hAnsi="Times New Roman" w:cs="Times New Roman"/>
          <w:sz w:val="20"/>
          <w:szCs w:val="20"/>
        </w:rPr>
        <w:t>z Emberi Erőforrások Minisztériuma által kiadott 30798-3/2014/KOZMUV számú határozat és 43/160/2014 számú alapítási engedély alapján közművelődési szakemberek és pedagógusok számára akkreditált. Az MH BHD felnőttképzési nyilvántartási száma: 00189-2013</w:t>
      </w:r>
    </w:p>
    <w:p w:rsidR="006871E8" w:rsidRDefault="006871E8" w:rsidP="006871E8">
      <w:pPr>
        <w:spacing w:after="0" w:line="240" w:lineRule="auto"/>
        <w:outlineLvl w:val="0"/>
        <w:rPr>
          <w:rFonts w:ascii="Times New Roman" w:hAnsi="Times New Roman" w:cs="Times New Roman"/>
          <w:b/>
          <w:bCs/>
        </w:rPr>
      </w:pPr>
    </w:p>
    <w:p w:rsidR="006871E8" w:rsidRPr="006871E8" w:rsidRDefault="006871E8" w:rsidP="006871E8">
      <w:pPr>
        <w:spacing w:after="0" w:line="240" w:lineRule="auto"/>
        <w:outlineLvl w:val="0"/>
        <w:rPr>
          <w:rFonts w:ascii="Times New Roman" w:hAnsi="Times New Roman" w:cs="Times New Roman"/>
          <w:b/>
          <w:bCs/>
          <w:sz w:val="24"/>
          <w:szCs w:val="24"/>
        </w:rPr>
      </w:pPr>
      <w:r w:rsidRPr="006871E8">
        <w:rPr>
          <w:rFonts w:ascii="Times New Roman" w:hAnsi="Times New Roman" w:cs="Times New Roman"/>
          <w:b/>
          <w:bCs/>
          <w:sz w:val="24"/>
          <w:szCs w:val="24"/>
        </w:rPr>
        <w:t xml:space="preserve">Költségek: </w:t>
      </w:r>
    </w:p>
    <w:p w:rsidR="006871E8" w:rsidRPr="006871E8" w:rsidRDefault="006871E8" w:rsidP="006871E8">
      <w:pPr>
        <w:spacing w:after="0" w:line="240" w:lineRule="auto"/>
        <w:jc w:val="both"/>
        <w:rPr>
          <w:rFonts w:ascii="Times New Roman" w:hAnsi="Times New Roman" w:cs="Times New Roman"/>
          <w:b/>
          <w:bCs/>
          <w:sz w:val="24"/>
          <w:szCs w:val="24"/>
        </w:rPr>
      </w:pPr>
      <w:r w:rsidRPr="006871E8">
        <w:rPr>
          <w:rFonts w:ascii="Times New Roman" w:hAnsi="Times New Roman" w:cs="Times New Roman"/>
          <w:bCs/>
          <w:sz w:val="24"/>
          <w:szCs w:val="24"/>
        </w:rPr>
        <w:t xml:space="preserve">Minden eredményesen pályázó </w:t>
      </w:r>
      <w:r w:rsidRPr="006871E8">
        <w:rPr>
          <w:rFonts w:ascii="Times New Roman" w:hAnsi="Times New Roman" w:cs="Times New Roman"/>
          <w:b/>
          <w:bCs/>
          <w:sz w:val="24"/>
          <w:szCs w:val="24"/>
        </w:rPr>
        <w:t>3.500,- Ft/fő</w:t>
      </w:r>
      <w:r w:rsidRPr="006871E8">
        <w:rPr>
          <w:rFonts w:ascii="Times New Roman" w:hAnsi="Times New Roman" w:cs="Times New Roman"/>
          <w:bCs/>
          <w:sz w:val="24"/>
          <w:szCs w:val="24"/>
        </w:rPr>
        <w:t xml:space="preserve"> regisztrációs díjat fizet</w:t>
      </w:r>
      <w:r w:rsidR="00640976">
        <w:rPr>
          <w:rFonts w:ascii="Times New Roman" w:hAnsi="Times New Roman" w:cs="Times New Roman"/>
          <w:bCs/>
          <w:sz w:val="24"/>
          <w:szCs w:val="24"/>
        </w:rPr>
        <w:t>, a</w:t>
      </w:r>
      <w:r w:rsidRPr="006871E8">
        <w:rPr>
          <w:rFonts w:ascii="Times New Roman" w:hAnsi="Times New Roman" w:cs="Times New Roman"/>
          <w:bCs/>
          <w:sz w:val="24"/>
          <w:szCs w:val="24"/>
        </w:rPr>
        <w:t xml:space="preserve"> szállást és a teljes ellátást a szervezők térítésmentesen biztosítják! </w:t>
      </w:r>
    </w:p>
    <w:p w:rsidR="00F94A58" w:rsidRPr="006871E8" w:rsidRDefault="00F94A58" w:rsidP="00FF4D95">
      <w:pPr>
        <w:spacing w:after="0" w:line="240" w:lineRule="auto"/>
        <w:jc w:val="both"/>
        <w:rPr>
          <w:rFonts w:ascii="Times New Roman" w:hAnsi="Times New Roman" w:cs="Times New Roman"/>
          <w:sz w:val="24"/>
          <w:szCs w:val="24"/>
        </w:rPr>
      </w:pPr>
    </w:p>
    <w:p w:rsidR="00FF4D95" w:rsidRPr="006871E8" w:rsidRDefault="00FF4D95" w:rsidP="006871E8">
      <w:pPr>
        <w:spacing w:after="0" w:line="240" w:lineRule="auto"/>
        <w:outlineLvl w:val="0"/>
        <w:rPr>
          <w:rFonts w:ascii="Times New Roman" w:hAnsi="Times New Roman" w:cs="Times New Roman"/>
          <w:b/>
          <w:bCs/>
          <w:sz w:val="24"/>
          <w:szCs w:val="24"/>
        </w:rPr>
      </w:pPr>
      <w:r w:rsidRPr="006871E8">
        <w:rPr>
          <w:rFonts w:ascii="Times New Roman" w:hAnsi="Times New Roman" w:cs="Times New Roman"/>
          <w:b/>
          <w:bCs/>
          <w:sz w:val="24"/>
          <w:szCs w:val="24"/>
        </w:rPr>
        <w:t>Jelentkezés feltétele:</w:t>
      </w:r>
    </w:p>
    <w:p w:rsidR="008E26A9" w:rsidRPr="00FE3E7E" w:rsidRDefault="00FA6684" w:rsidP="008E26A9">
      <w:pPr>
        <w:spacing w:after="0" w:line="240" w:lineRule="auto"/>
        <w:jc w:val="both"/>
        <w:rPr>
          <w:rFonts w:ascii="Times New Roman" w:hAnsi="Times New Roman" w:cs="Times New Roman"/>
        </w:rPr>
      </w:pPr>
      <w:r w:rsidRPr="006871E8">
        <w:rPr>
          <w:rFonts w:ascii="Times New Roman" w:hAnsi="Times New Roman" w:cs="Times New Roman"/>
          <w:sz w:val="24"/>
          <w:szCs w:val="24"/>
        </w:rPr>
        <w:t>A</w:t>
      </w:r>
      <w:r w:rsidR="003C5A64">
        <w:rPr>
          <w:rFonts w:ascii="Times New Roman" w:hAnsi="Times New Roman" w:cs="Times New Roman"/>
          <w:sz w:val="24"/>
          <w:szCs w:val="24"/>
        </w:rPr>
        <w:t xml:space="preserve"> </w:t>
      </w:r>
      <w:r w:rsidR="006871E8" w:rsidRPr="006871E8">
        <w:rPr>
          <w:rFonts w:ascii="Times New Roman" w:hAnsi="Times New Roman" w:cs="Times New Roman"/>
          <w:sz w:val="24"/>
          <w:szCs w:val="24"/>
        </w:rPr>
        <w:t xml:space="preserve">kitöltött </w:t>
      </w:r>
      <w:r w:rsidR="00FF4D95" w:rsidRPr="006871E8">
        <w:rPr>
          <w:rFonts w:ascii="Times New Roman" w:hAnsi="Times New Roman" w:cs="Times New Roman"/>
          <w:sz w:val="24"/>
          <w:szCs w:val="24"/>
        </w:rPr>
        <w:t>jelentkezési lap</w:t>
      </w:r>
      <w:r w:rsidR="00557A7C" w:rsidRPr="006871E8">
        <w:rPr>
          <w:rFonts w:ascii="Times New Roman" w:hAnsi="Times New Roman" w:cs="Times New Roman"/>
          <w:sz w:val="24"/>
          <w:szCs w:val="24"/>
        </w:rPr>
        <w:t>,</w:t>
      </w:r>
      <w:r w:rsidR="003C5A64">
        <w:rPr>
          <w:rFonts w:ascii="Times New Roman" w:hAnsi="Times New Roman" w:cs="Times New Roman"/>
          <w:sz w:val="24"/>
          <w:szCs w:val="24"/>
        </w:rPr>
        <w:t xml:space="preserve"> </w:t>
      </w:r>
      <w:r w:rsidR="006871E8" w:rsidRPr="006871E8">
        <w:rPr>
          <w:rFonts w:ascii="Times New Roman" w:hAnsi="Times New Roman" w:cs="Times New Roman"/>
          <w:sz w:val="24"/>
          <w:szCs w:val="24"/>
        </w:rPr>
        <w:t xml:space="preserve">a </w:t>
      </w:r>
      <w:r w:rsidR="00FF4D95" w:rsidRPr="006871E8">
        <w:rPr>
          <w:rFonts w:ascii="Times New Roman" w:hAnsi="Times New Roman" w:cs="Times New Roman"/>
          <w:sz w:val="24"/>
          <w:szCs w:val="24"/>
        </w:rPr>
        <w:t>szakmai önéletrajz</w:t>
      </w:r>
      <w:r w:rsidRPr="006871E8">
        <w:rPr>
          <w:rFonts w:ascii="Times New Roman" w:hAnsi="Times New Roman" w:cs="Times New Roman"/>
          <w:sz w:val="24"/>
          <w:szCs w:val="24"/>
        </w:rPr>
        <w:t xml:space="preserve"> és </w:t>
      </w:r>
      <w:r w:rsidR="006871E8">
        <w:rPr>
          <w:rFonts w:ascii="Times New Roman" w:hAnsi="Times New Roman" w:cs="Times New Roman"/>
          <w:sz w:val="24"/>
          <w:szCs w:val="24"/>
        </w:rPr>
        <w:t>a</w:t>
      </w:r>
      <w:r w:rsidR="00871393">
        <w:rPr>
          <w:rFonts w:ascii="Times New Roman" w:hAnsi="Times New Roman" w:cs="Times New Roman"/>
          <w:sz w:val="24"/>
          <w:szCs w:val="24"/>
        </w:rPr>
        <w:t>z egy oldalas</w:t>
      </w:r>
      <w:r w:rsidR="000B77E7">
        <w:rPr>
          <w:rFonts w:ascii="Times New Roman" w:hAnsi="Times New Roman" w:cs="Times New Roman"/>
          <w:sz w:val="24"/>
          <w:szCs w:val="24"/>
        </w:rPr>
        <w:t xml:space="preserve"> </w:t>
      </w:r>
      <w:r w:rsidR="00FF4D95" w:rsidRPr="006871E8">
        <w:rPr>
          <w:rFonts w:ascii="Times New Roman" w:hAnsi="Times New Roman" w:cs="Times New Roman"/>
          <w:sz w:val="24"/>
          <w:szCs w:val="24"/>
        </w:rPr>
        <w:t>motivációs levél</w:t>
      </w:r>
      <w:r w:rsidR="000B77E7">
        <w:rPr>
          <w:rFonts w:ascii="Times New Roman" w:hAnsi="Times New Roman" w:cs="Times New Roman"/>
          <w:sz w:val="24"/>
          <w:szCs w:val="24"/>
        </w:rPr>
        <w:t xml:space="preserve"> </w:t>
      </w:r>
      <w:r w:rsidR="006871E8" w:rsidRPr="006871E8">
        <w:rPr>
          <w:rFonts w:ascii="Times New Roman" w:hAnsi="Times New Roman" w:cs="Times New Roman"/>
          <w:sz w:val="24"/>
          <w:szCs w:val="24"/>
        </w:rPr>
        <w:t>megküldése,</w:t>
      </w:r>
      <w:r w:rsidR="003C5A64">
        <w:rPr>
          <w:rFonts w:ascii="Times New Roman" w:hAnsi="Times New Roman" w:cs="Times New Roman"/>
          <w:sz w:val="24"/>
          <w:szCs w:val="24"/>
        </w:rPr>
        <w:t xml:space="preserve"> </w:t>
      </w:r>
      <w:r w:rsidR="006871E8" w:rsidRPr="006871E8">
        <w:rPr>
          <w:rFonts w:ascii="Times New Roman" w:hAnsi="Times New Roman" w:cs="Times New Roman"/>
          <w:sz w:val="24"/>
          <w:szCs w:val="24"/>
        </w:rPr>
        <w:t xml:space="preserve">legkésőbb </w:t>
      </w:r>
      <w:r w:rsidR="006871E8" w:rsidRPr="008E26A9">
        <w:rPr>
          <w:rFonts w:ascii="Times New Roman" w:hAnsi="Times New Roman" w:cs="Times New Roman"/>
          <w:b/>
          <w:sz w:val="24"/>
          <w:szCs w:val="24"/>
        </w:rPr>
        <w:t xml:space="preserve">2016. </w:t>
      </w:r>
      <w:r w:rsidR="00B609E9">
        <w:rPr>
          <w:rFonts w:ascii="Times New Roman" w:hAnsi="Times New Roman" w:cs="Times New Roman"/>
          <w:b/>
          <w:sz w:val="24"/>
          <w:szCs w:val="24"/>
        </w:rPr>
        <w:t>június 10</w:t>
      </w:r>
      <w:r w:rsidR="006871E8" w:rsidRPr="008E26A9">
        <w:rPr>
          <w:rFonts w:ascii="Times New Roman" w:hAnsi="Times New Roman" w:cs="Times New Roman"/>
          <w:b/>
          <w:sz w:val="24"/>
          <w:szCs w:val="24"/>
        </w:rPr>
        <w:t>-ig</w:t>
      </w:r>
      <w:r w:rsidR="003C5A64">
        <w:rPr>
          <w:rFonts w:ascii="Times New Roman" w:hAnsi="Times New Roman" w:cs="Times New Roman"/>
          <w:sz w:val="24"/>
          <w:szCs w:val="24"/>
        </w:rPr>
        <w:t xml:space="preserve">, </w:t>
      </w:r>
      <w:r w:rsidR="00C33E78">
        <w:rPr>
          <w:rFonts w:ascii="Times New Roman" w:hAnsi="Times New Roman" w:cs="Times New Roman"/>
          <w:sz w:val="24"/>
          <w:szCs w:val="24"/>
        </w:rPr>
        <w:t xml:space="preserve">a </w:t>
      </w:r>
      <w:hyperlink r:id="rId10" w:history="1">
        <w:r w:rsidR="00C33E78" w:rsidRPr="00DC7FEC">
          <w:rPr>
            <w:rStyle w:val="Hiperhivatkozs"/>
            <w:rFonts w:ascii="Times New Roman" w:hAnsi="Times New Roman" w:cs="Times New Roman"/>
            <w:sz w:val="24"/>
            <w:szCs w:val="24"/>
          </w:rPr>
          <w:t>farkas.kinga@hm.gov.hu</w:t>
        </w:r>
      </w:hyperlink>
      <w:r w:rsidR="003C5A64">
        <w:rPr>
          <w:rFonts w:ascii="Times New Roman" w:hAnsi="Times New Roman" w:cs="Times New Roman"/>
          <w:sz w:val="24"/>
          <w:szCs w:val="24"/>
        </w:rPr>
        <w:t xml:space="preserve"> </w:t>
      </w:r>
      <w:r w:rsidR="00B609E9">
        <w:rPr>
          <w:rFonts w:ascii="Times New Roman" w:hAnsi="Times New Roman" w:cs="Times New Roman"/>
        </w:rPr>
        <w:t>E-</w:t>
      </w:r>
      <w:r w:rsidR="008E26A9" w:rsidRPr="00FE3E7E">
        <w:rPr>
          <w:rFonts w:ascii="Times New Roman" w:hAnsi="Times New Roman" w:cs="Times New Roman"/>
        </w:rPr>
        <w:t>mail címre vagy a 06-1-237 5515;</w:t>
      </w:r>
      <w:r w:rsidR="008E26A9">
        <w:rPr>
          <w:rFonts w:ascii="Times New Roman" w:hAnsi="Times New Roman" w:cs="Times New Roman"/>
        </w:rPr>
        <w:t xml:space="preserve"> illetve a</w:t>
      </w:r>
      <w:r w:rsidR="008E26A9" w:rsidRPr="00FE3E7E">
        <w:rPr>
          <w:rFonts w:ascii="Times New Roman" w:hAnsi="Times New Roman" w:cs="Times New Roman"/>
        </w:rPr>
        <w:t xml:space="preserve"> HM 27</w:t>
      </w:r>
      <w:r w:rsidR="008E26A9">
        <w:rPr>
          <w:rFonts w:ascii="Times New Roman" w:hAnsi="Times New Roman" w:cs="Times New Roman"/>
        </w:rPr>
        <w:t> </w:t>
      </w:r>
      <w:r w:rsidR="008E26A9" w:rsidRPr="00FE3E7E">
        <w:rPr>
          <w:rFonts w:ascii="Times New Roman" w:hAnsi="Times New Roman" w:cs="Times New Roman"/>
        </w:rPr>
        <w:t xml:space="preserve">297 </w:t>
      </w:r>
      <w:r w:rsidR="008E26A9">
        <w:rPr>
          <w:rFonts w:ascii="Times New Roman" w:hAnsi="Times New Roman" w:cs="Times New Roman"/>
        </w:rPr>
        <w:t>telefaxra.</w:t>
      </w:r>
    </w:p>
    <w:p w:rsidR="008E26A9" w:rsidRDefault="008E26A9" w:rsidP="006871E8">
      <w:pPr>
        <w:spacing w:after="0" w:line="240" w:lineRule="auto"/>
        <w:jc w:val="both"/>
        <w:outlineLvl w:val="0"/>
        <w:rPr>
          <w:rFonts w:ascii="Times New Roman" w:hAnsi="Times New Roman" w:cs="Times New Roman"/>
          <w:sz w:val="24"/>
          <w:szCs w:val="24"/>
        </w:rPr>
      </w:pPr>
    </w:p>
    <w:p w:rsidR="006871E8" w:rsidRPr="006871E8" w:rsidRDefault="006871E8" w:rsidP="006871E8">
      <w:pPr>
        <w:spacing w:after="0" w:line="240" w:lineRule="auto"/>
        <w:jc w:val="both"/>
        <w:outlineLvl w:val="0"/>
        <w:rPr>
          <w:rFonts w:ascii="Times New Roman" w:hAnsi="Times New Roman" w:cs="Times New Roman"/>
          <w:sz w:val="24"/>
          <w:szCs w:val="24"/>
        </w:rPr>
      </w:pPr>
      <w:r w:rsidRPr="006871E8">
        <w:rPr>
          <w:rFonts w:ascii="Times New Roman" w:hAnsi="Times New Roman" w:cs="Times New Roman"/>
          <w:sz w:val="24"/>
          <w:szCs w:val="24"/>
        </w:rPr>
        <w:t>A jelentkezések elbírálá</w:t>
      </w:r>
      <w:r w:rsidR="00B609E9">
        <w:rPr>
          <w:rFonts w:ascii="Times New Roman" w:hAnsi="Times New Roman" w:cs="Times New Roman"/>
          <w:sz w:val="24"/>
          <w:szCs w:val="24"/>
        </w:rPr>
        <w:t>sának időpontja: 2016. június 17</w:t>
      </w:r>
      <w:r w:rsidRPr="006871E8">
        <w:rPr>
          <w:rFonts w:ascii="Times New Roman" w:hAnsi="Times New Roman" w:cs="Times New Roman"/>
          <w:sz w:val="24"/>
          <w:szCs w:val="24"/>
        </w:rPr>
        <w:t>.</w:t>
      </w:r>
    </w:p>
    <w:p w:rsidR="006871E8" w:rsidRPr="006871E8" w:rsidRDefault="006871E8" w:rsidP="006871E8">
      <w:pPr>
        <w:spacing w:after="0" w:line="240" w:lineRule="auto"/>
        <w:ind w:left="-284"/>
        <w:rPr>
          <w:rFonts w:ascii="Times New Roman" w:hAnsi="Times New Roman" w:cs="Times New Roman"/>
          <w:sz w:val="24"/>
          <w:szCs w:val="24"/>
        </w:rPr>
      </w:pPr>
      <w:bookmarkStart w:id="0" w:name="_GoBack"/>
      <w:bookmarkEnd w:id="0"/>
    </w:p>
    <w:p w:rsidR="006871E8" w:rsidRPr="006871E8" w:rsidRDefault="006871E8" w:rsidP="006871E8">
      <w:pPr>
        <w:spacing w:after="0" w:line="240" w:lineRule="auto"/>
        <w:jc w:val="both"/>
        <w:rPr>
          <w:rFonts w:ascii="Times New Roman" w:hAnsi="Times New Roman" w:cs="Times New Roman"/>
          <w:sz w:val="24"/>
          <w:szCs w:val="24"/>
        </w:rPr>
      </w:pPr>
      <w:r w:rsidRPr="006871E8">
        <w:rPr>
          <w:rFonts w:ascii="Times New Roman" w:hAnsi="Times New Roman" w:cs="Times New Roman"/>
          <w:b/>
          <w:sz w:val="24"/>
          <w:szCs w:val="24"/>
        </w:rPr>
        <w:t>További információ</w:t>
      </w:r>
      <w:r w:rsidRPr="006871E8">
        <w:rPr>
          <w:rFonts w:ascii="Times New Roman" w:hAnsi="Times New Roman" w:cs="Times New Roman"/>
          <w:sz w:val="24"/>
          <w:szCs w:val="24"/>
        </w:rPr>
        <w:t xml:space="preserve">: </w:t>
      </w:r>
    </w:p>
    <w:p w:rsidR="006871E8" w:rsidRPr="006871E8" w:rsidRDefault="008E26A9" w:rsidP="00687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Szabadosné Kovács Lilla</w:t>
      </w:r>
      <w:r w:rsidR="003C5A64">
        <w:rPr>
          <w:rFonts w:ascii="Times New Roman" w:hAnsi="Times New Roman" w:cs="Times New Roman"/>
          <w:sz w:val="24"/>
          <w:szCs w:val="24"/>
        </w:rPr>
        <w:t xml:space="preserve"> </w:t>
      </w:r>
      <w:r>
        <w:rPr>
          <w:rFonts w:ascii="Times New Roman" w:hAnsi="Times New Roman" w:cs="Times New Roman"/>
          <w:sz w:val="24"/>
          <w:szCs w:val="24"/>
        </w:rPr>
        <w:t>alosztályvezető</w:t>
      </w:r>
      <w:r w:rsidR="006871E8" w:rsidRPr="006871E8">
        <w:rPr>
          <w:rFonts w:ascii="Times New Roman" w:hAnsi="Times New Roman" w:cs="Times New Roman"/>
          <w:sz w:val="24"/>
          <w:szCs w:val="24"/>
        </w:rPr>
        <w:t xml:space="preserve">, MH BHD KRI </w:t>
      </w:r>
    </w:p>
    <w:p w:rsidR="006871E8" w:rsidRPr="006871E8" w:rsidRDefault="006871E8" w:rsidP="006871E8">
      <w:pPr>
        <w:spacing w:after="0" w:line="240" w:lineRule="auto"/>
        <w:jc w:val="both"/>
        <w:rPr>
          <w:rFonts w:ascii="Times New Roman" w:hAnsi="Times New Roman" w:cs="Times New Roman"/>
          <w:sz w:val="24"/>
          <w:szCs w:val="24"/>
        </w:rPr>
      </w:pPr>
      <w:r w:rsidRPr="006871E8">
        <w:rPr>
          <w:rFonts w:ascii="Times New Roman" w:hAnsi="Times New Roman" w:cs="Times New Roman"/>
          <w:sz w:val="24"/>
          <w:szCs w:val="24"/>
        </w:rPr>
        <w:t xml:space="preserve">Telefonszám: 06-1-237-5518; HM </w:t>
      </w:r>
      <w:r w:rsidR="004446DB">
        <w:rPr>
          <w:rFonts w:ascii="Times New Roman" w:hAnsi="Times New Roman" w:cs="Times New Roman"/>
          <w:sz w:val="24"/>
          <w:szCs w:val="24"/>
        </w:rPr>
        <w:t>27190</w:t>
      </w:r>
    </w:p>
    <w:p w:rsidR="00871393" w:rsidRDefault="007061F7" w:rsidP="00FF4D95">
      <w:pPr>
        <w:spacing w:after="0" w:line="240" w:lineRule="auto"/>
        <w:jc w:val="both"/>
        <w:rPr>
          <w:rFonts w:ascii="Times New Roman" w:hAnsi="Times New Roman" w:cs="Times New Roman"/>
          <w:b/>
          <w:bCs/>
        </w:rPr>
      </w:pPr>
      <w:r>
        <w:rPr>
          <w:noProof/>
          <w:lang w:eastAsia="hu-HU"/>
        </w:rPr>
        <w:drawing>
          <wp:anchor distT="0" distB="0" distL="114300" distR="114300" simplePos="0" relativeHeight="251658752" behindDoc="1" locked="0" layoutInCell="1" allowOverlap="1">
            <wp:simplePos x="0" y="0"/>
            <wp:positionH relativeFrom="column">
              <wp:posOffset>950595</wp:posOffset>
            </wp:positionH>
            <wp:positionV relativeFrom="paragraph">
              <wp:posOffset>101600</wp:posOffset>
            </wp:positionV>
            <wp:extent cx="777875" cy="1009650"/>
            <wp:effectExtent l="19050" t="0" r="3175" b="0"/>
            <wp:wrapNone/>
            <wp:docPr id="7" name="Kép 3" descr="MH BTK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MH BTK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1009650"/>
                    </a:xfrm>
                    <a:prstGeom prst="rect">
                      <a:avLst/>
                    </a:prstGeom>
                    <a:noFill/>
                  </pic:spPr>
                </pic:pic>
              </a:graphicData>
            </a:graphic>
          </wp:anchor>
        </w:drawing>
      </w:r>
      <w:r>
        <w:rPr>
          <w:noProof/>
          <w:lang w:eastAsia="hu-HU"/>
        </w:rPr>
        <w:drawing>
          <wp:anchor distT="0" distB="0" distL="114300" distR="114300" simplePos="0" relativeHeight="251657728" behindDoc="1" locked="0" layoutInCell="1" allowOverlap="1">
            <wp:simplePos x="0" y="0"/>
            <wp:positionH relativeFrom="column">
              <wp:posOffset>-40005</wp:posOffset>
            </wp:positionH>
            <wp:positionV relativeFrom="paragraph">
              <wp:posOffset>25400</wp:posOffset>
            </wp:positionV>
            <wp:extent cx="923925" cy="1066800"/>
            <wp:effectExtent l="19050" t="0" r="9525" b="0"/>
            <wp:wrapNone/>
            <wp:docPr id="6" name="Kép 2" descr="MH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H 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066800"/>
                    </a:xfrm>
                    <a:prstGeom prst="rect">
                      <a:avLst/>
                    </a:prstGeom>
                    <a:noFill/>
                  </pic:spPr>
                </pic:pic>
              </a:graphicData>
            </a:graphic>
          </wp:anchor>
        </w:drawing>
      </w:r>
      <w:r>
        <w:rPr>
          <w:noProof/>
          <w:lang w:eastAsia="hu-HU"/>
        </w:rPr>
        <w:drawing>
          <wp:anchor distT="0" distB="0" distL="114300" distR="114300" simplePos="0" relativeHeight="251655680" behindDoc="1" locked="0" layoutInCell="1" allowOverlap="1">
            <wp:simplePos x="0" y="0"/>
            <wp:positionH relativeFrom="column">
              <wp:posOffset>3082925</wp:posOffset>
            </wp:positionH>
            <wp:positionV relativeFrom="paragraph">
              <wp:posOffset>101600</wp:posOffset>
            </wp:positionV>
            <wp:extent cx="838200" cy="1066800"/>
            <wp:effectExtent l="19050" t="0" r="0" b="0"/>
            <wp:wrapTight wrapText="bothSides">
              <wp:wrapPolygon edited="0">
                <wp:start x="-491" y="0"/>
                <wp:lineTo x="-491" y="21214"/>
                <wp:lineTo x="21600" y="21214"/>
                <wp:lineTo x="21600" y="0"/>
                <wp:lineTo x="-491" y="0"/>
              </wp:wrapPolygon>
            </wp:wrapTight>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066800"/>
                    </a:xfrm>
                    <a:prstGeom prst="rect">
                      <a:avLst/>
                    </a:prstGeom>
                    <a:noFill/>
                  </pic:spPr>
                </pic:pic>
              </a:graphicData>
            </a:graphic>
          </wp:anchor>
        </w:drawing>
      </w:r>
      <w:r>
        <w:rPr>
          <w:noProof/>
          <w:lang w:eastAsia="hu-HU"/>
        </w:rPr>
        <w:drawing>
          <wp:anchor distT="0" distB="0" distL="114300" distR="114300" simplePos="0" relativeHeight="251654656" behindDoc="1" locked="0" layoutInCell="1" allowOverlap="1">
            <wp:simplePos x="0" y="0"/>
            <wp:positionH relativeFrom="column">
              <wp:posOffset>2021840</wp:posOffset>
            </wp:positionH>
            <wp:positionV relativeFrom="paragraph">
              <wp:posOffset>101600</wp:posOffset>
            </wp:positionV>
            <wp:extent cx="1059180" cy="1047750"/>
            <wp:effectExtent l="19050" t="0" r="7620" b="0"/>
            <wp:wrapTight wrapText="bothSides">
              <wp:wrapPolygon edited="0">
                <wp:start x="-388" y="0"/>
                <wp:lineTo x="-388" y="21207"/>
                <wp:lineTo x="21755" y="21207"/>
                <wp:lineTo x="21755" y="0"/>
                <wp:lineTo x="-388" y="0"/>
              </wp:wrapPolygon>
            </wp:wrapTight>
            <wp:docPr id="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9180" cy="1047750"/>
                    </a:xfrm>
                    <a:prstGeom prst="rect">
                      <a:avLst/>
                    </a:prstGeom>
                    <a:noFill/>
                  </pic:spPr>
                </pic:pic>
              </a:graphicData>
            </a:graphic>
          </wp:anchor>
        </w:drawing>
      </w:r>
      <w:r>
        <w:rPr>
          <w:noProof/>
          <w:lang w:eastAsia="hu-HU"/>
        </w:rPr>
        <w:drawing>
          <wp:anchor distT="0" distB="0" distL="114300" distR="114300" simplePos="0" relativeHeight="251653632" behindDoc="1" locked="0" layoutInCell="1" allowOverlap="1">
            <wp:simplePos x="0" y="0"/>
            <wp:positionH relativeFrom="column">
              <wp:posOffset>948055</wp:posOffset>
            </wp:positionH>
            <wp:positionV relativeFrom="paragraph">
              <wp:posOffset>101600</wp:posOffset>
            </wp:positionV>
            <wp:extent cx="1009650" cy="1009650"/>
            <wp:effectExtent l="19050" t="0" r="0" b="0"/>
            <wp:wrapTight wrapText="bothSides">
              <wp:wrapPolygon edited="0">
                <wp:start x="6928" y="0"/>
                <wp:lineTo x="4891" y="815"/>
                <wp:lineTo x="-408" y="5706"/>
                <wp:lineTo x="-408" y="13857"/>
                <wp:lineTo x="3260" y="19562"/>
                <wp:lineTo x="3668" y="19562"/>
                <wp:lineTo x="6521" y="21192"/>
                <wp:lineTo x="6928" y="21192"/>
                <wp:lineTo x="14672" y="21192"/>
                <wp:lineTo x="15079" y="21192"/>
                <wp:lineTo x="17932" y="19562"/>
                <wp:lineTo x="18747" y="19562"/>
                <wp:lineTo x="21600" y="14264"/>
                <wp:lineTo x="21600" y="5706"/>
                <wp:lineTo x="16709" y="815"/>
                <wp:lineTo x="14672" y="0"/>
                <wp:lineTo x="6928" y="0"/>
              </wp:wrapPolygon>
            </wp:wrapTight>
            <wp:docPr id="3" name="Kép 6" descr="Új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Új ké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anchor>
        </w:drawing>
      </w:r>
      <w:r w:rsidR="00871393">
        <w:rPr>
          <w:noProof/>
          <w:lang w:eastAsia="hu-HU"/>
        </w:rPr>
        <w:drawing>
          <wp:anchor distT="0" distB="0" distL="114300" distR="114300" simplePos="0" relativeHeight="251656704" behindDoc="1" locked="0" layoutInCell="1" allowOverlap="1">
            <wp:simplePos x="0" y="0"/>
            <wp:positionH relativeFrom="column">
              <wp:posOffset>-54610</wp:posOffset>
            </wp:positionH>
            <wp:positionV relativeFrom="paragraph">
              <wp:posOffset>27940</wp:posOffset>
            </wp:positionV>
            <wp:extent cx="1000760" cy="1089025"/>
            <wp:effectExtent l="0" t="0" r="8890" b="0"/>
            <wp:wrapTight wrapText="bothSides">
              <wp:wrapPolygon edited="0">
                <wp:start x="0" y="0"/>
                <wp:lineTo x="0" y="21159"/>
                <wp:lineTo x="21381" y="21159"/>
                <wp:lineTo x="21381" y="0"/>
                <wp:lineTo x="0" y="0"/>
              </wp:wrapPolygon>
            </wp:wrapTight>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760" cy="1089025"/>
                    </a:xfrm>
                    <a:prstGeom prst="rect">
                      <a:avLst/>
                    </a:prstGeom>
                    <a:noFill/>
                  </pic:spPr>
                </pic:pic>
              </a:graphicData>
            </a:graphic>
          </wp:anchor>
        </w:drawing>
      </w:r>
    </w:p>
    <w:p w:rsidR="00871393" w:rsidRDefault="00871393" w:rsidP="00FF4D95">
      <w:pPr>
        <w:spacing w:after="0" w:line="240" w:lineRule="auto"/>
        <w:jc w:val="both"/>
        <w:rPr>
          <w:rFonts w:ascii="Times New Roman" w:hAnsi="Times New Roman" w:cs="Times New Roman"/>
          <w:b/>
          <w:bCs/>
        </w:rPr>
      </w:pPr>
    </w:p>
    <w:p w:rsidR="00FF4D95" w:rsidRPr="00FF4D95" w:rsidRDefault="00FF4D95" w:rsidP="00FF4D95">
      <w:pPr>
        <w:spacing w:after="0" w:line="240" w:lineRule="auto"/>
        <w:jc w:val="both"/>
        <w:rPr>
          <w:rFonts w:ascii="Times New Roman" w:hAnsi="Times New Roman" w:cs="Times New Roman"/>
          <w:b/>
          <w:bCs/>
        </w:rPr>
      </w:pPr>
    </w:p>
    <w:p w:rsidR="008808C0" w:rsidRDefault="008808C0" w:rsidP="007061F7">
      <w:pPr>
        <w:spacing w:after="0" w:line="240" w:lineRule="auto"/>
        <w:jc w:val="both"/>
        <w:rPr>
          <w:rFonts w:ascii="Times New Roman" w:hAnsi="Times New Roman" w:cs="Times New Roman"/>
        </w:rPr>
      </w:pPr>
    </w:p>
    <w:p w:rsidR="008808C0" w:rsidRDefault="008808C0" w:rsidP="006871E8">
      <w:pPr>
        <w:spacing w:after="0" w:line="240" w:lineRule="auto"/>
        <w:ind w:left="708"/>
        <w:jc w:val="both"/>
        <w:rPr>
          <w:rFonts w:ascii="Times New Roman" w:hAnsi="Times New Roman" w:cs="Times New Roman"/>
        </w:rPr>
      </w:pPr>
    </w:p>
    <w:p w:rsidR="00871393" w:rsidRDefault="00871393" w:rsidP="006871E8">
      <w:pPr>
        <w:spacing w:after="0" w:line="240" w:lineRule="auto"/>
        <w:ind w:left="708"/>
        <w:jc w:val="both"/>
        <w:rPr>
          <w:rFonts w:ascii="Times New Roman" w:hAnsi="Times New Roman" w:cs="Times New Roman"/>
        </w:rPr>
      </w:pPr>
    </w:p>
    <w:p w:rsidR="00E46867" w:rsidRPr="006871E8" w:rsidRDefault="007061F7" w:rsidP="00871393">
      <w:pPr>
        <w:spacing w:after="0" w:line="240" w:lineRule="auto"/>
        <w:jc w:val="both"/>
        <w:rPr>
          <w:rFonts w:ascii="Times New Roman" w:hAnsi="Times New Roman" w:cs="Times New Roman"/>
        </w:rPr>
      </w:pPr>
      <w:r>
        <w:rPr>
          <w:rFonts w:ascii="Times New Roman" w:hAnsi="Times New Roman" w:cs="Times New Roman"/>
          <w:noProof/>
          <w:lang w:eastAsia="hu-HU"/>
        </w:rPr>
        <w:lastRenderedPageBreak/>
        <w:drawing>
          <wp:anchor distT="0" distB="0" distL="114300" distR="114300" simplePos="0" relativeHeight="251660800" behindDoc="1" locked="0" layoutInCell="1" allowOverlap="1">
            <wp:simplePos x="0" y="0"/>
            <wp:positionH relativeFrom="column">
              <wp:posOffset>-890905</wp:posOffset>
            </wp:positionH>
            <wp:positionV relativeFrom="paragraph">
              <wp:posOffset>-720090</wp:posOffset>
            </wp:positionV>
            <wp:extent cx="7599680" cy="704850"/>
            <wp:effectExtent l="19050" t="0" r="1270" b="0"/>
            <wp:wrapNone/>
            <wp:docPr id="10" name="Kép 10" descr="_FEJLÉC Euroatlanti nyári Egyete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FEJLÉC Euroatlanti nyári Egyetem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704850"/>
                    </a:xfrm>
                    <a:prstGeom prst="rect">
                      <a:avLst/>
                    </a:prstGeom>
                    <a:noFill/>
                  </pic:spPr>
                </pic:pic>
              </a:graphicData>
            </a:graphic>
          </wp:anchor>
        </w:drawing>
      </w:r>
    </w:p>
    <w:p w:rsidR="001D39E1" w:rsidRPr="001D39E1" w:rsidRDefault="001A7FE1" w:rsidP="001D39E1">
      <w:pPr>
        <w:suppressAutoHyphens/>
        <w:spacing w:after="0" w:line="360" w:lineRule="auto"/>
        <w:jc w:val="center"/>
        <w:rPr>
          <w:rFonts w:ascii="Times New Roman" w:hAnsi="Times New Roman" w:cs="Times New Roman"/>
          <w:b/>
          <w:bCs/>
          <w:sz w:val="32"/>
          <w:szCs w:val="32"/>
          <w:lang w:eastAsia="zh-CN"/>
        </w:rPr>
      </w:pPr>
      <w:r>
        <w:rPr>
          <w:rFonts w:ascii="Times New Roman" w:hAnsi="Times New Roman" w:cs="Times New Roman"/>
          <w:b/>
          <w:bCs/>
          <w:sz w:val="32"/>
          <w:szCs w:val="32"/>
          <w:lang w:eastAsia="zh-CN"/>
        </w:rPr>
        <w:t xml:space="preserve">XVII. </w:t>
      </w:r>
      <w:proofErr w:type="spellStart"/>
      <w:r>
        <w:rPr>
          <w:rFonts w:ascii="Times New Roman" w:hAnsi="Times New Roman" w:cs="Times New Roman"/>
          <w:b/>
          <w:bCs/>
          <w:sz w:val="32"/>
          <w:szCs w:val="32"/>
          <w:lang w:eastAsia="zh-CN"/>
        </w:rPr>
        <w:t>Euro</w:t>
      </w:r>
      <w:r w:rsidR="001D39E1" w:rsidRPr="001D39E1">
        <w:rPr>
          <w:rFonts w:ascii="Times New Roman" w:hAnsi="Times New Roman" w:cs="Times New Roman"/>
          <w:b/>
          <w:bCs/>
          <w:sz w:val="32"/>
          <w:szCs w:val="32"/>
          <w:lang w:eastAsia="zh-CN"/>
        </w:rPr>
        <w:t>atlanti</w:t>
      </w:r>
      <w:proofErr w:type="spellEnd"/>
      <w:r w:rsidR="001D39E1" w:rsidRPr="001D39E1">
        <w:rPr>
          <w:rFonts w:ascii="Times New Roman" w:hAnsi="Times New Roman" w:cs="Times New Roman"/>
          <w:b/>
          <w:bCs/>
          <w:sz w:val="32"/>
          <w:szCs w:val="32"/>
          <w:lang w:eastAsia="zh-CN"/>
        </w:rPr>
        <w:t xml:space="preserve"> Nyári Egyetem</w:t>
      </w:r>
    </w:p>
    <w:p w:rsidR="001D39E1" w:rsidRPr="001D39E1" w:rsidRDefault="001D39E1" w:rsidP="001D39E1">
      <w:pPr>
        <w:suppressAutoHyphens/>
        <w:spacing w:after="0" w:line="360" w:lineRule="auto"/>
        <w:jc w:val="center"/>
        <w:rPr>
          <w:rFonts w:ascii="Times New Roman" w:hAnsi="Times New Roman" w:cs="Times New Roman"/>
          <w:bCs/>
          <w:sz w:val="32"/>
          <w:szCs w:val="32"/>
          <w:lang w:eastAsia="zh-CN"/>
        </w:rPr>
      </w:pPr>
      <w:r w:rsidRPr="001D39E1">
        <w:rPr>
          <w:rFonts w:ascii="Times New Roman" w:hAnsi="Times New Roman" w:cs="Times New Roman"/>
          <w:bCs/>
          <w:sz w:val="32"/>
          <w:szCs w:val="32"/>
          <w:lang w:eastAsia="zh-CN"/>
        </w:rPr>
        <w:t>2016. július 24 – 29.</w:t>
      </w:r>
    </w:p>
    <w:p w:rsidR="007D456E" w:rsidRDefault="00415DB3" w:rsidP="001D39E1">
      <w:pPr>
        <w:spacing w:after="0" w:line="240" w:lineRule="auto"/>
        <w:jc w:val="center"/>
        <w:rPr>
          <w:rFonts w:ascii="Times New Roman" w:hAnsi="Times New Roman" w:cs="Times New Roman"/>
          <w:b/>
          <w:sz w:val="28"/>
          <w:szCs w:val="28"/>
        </w:rPr>
      </w:pPr>
      <w:r>
        <w:rPr>
          <w:rFonts w:ascii="Times New Roman" w:hAnsi="Times New Roman" w:cs="Times New Roman"/>
          <w:b/>
          <w:bCs/>
          <w:noProof/>
          <w:sz w:val="24"/>
          <w:szCs w:val="24"/>
          <w:lang w:eastAsia="hu-HU"/>
        </w:rPr>
        <w:drawing>
          <wp:inline distT="0" distB="0" distL="0" distR="0">
            <wp:extent cx="4219575" cy="209550"/>
            <wp:effectExtent l="0" t="0" r="9525" b="0"/>
            <wp:docPr id="2" name="Kép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09550"/>
                    </a:xfrm>
                    <a:prstGeom prst="rect">
                      <a:avLst/>
                    </a:prstGeom>
                    <a:noFill/>
                    <a:ln>
                      <a:noFill/>
                    </a:ln>
                  </pic:spPr>
                </pic:pic>
              </a:graphicData>
            </a:graphic>
          </wp:inline>
        </w:drawing>
      </w:r>
    </w:p>
    <w:p w:rsidR="001D39E1" w:rsidRDefault="001D39E1" w:rsidP="00306838">
      <w:pPr>
        <w:spacing w:after="0" w:line="240" w:lineRule="auto"/>
        <w:jc w:val="center"/>
        <w:outlineLvl w:val="0"/>
        <w:rPr>
          <w:rFonts w:ascii="Times New Roman" w:hAnsi="Times New Roman" w:cs="Times New Roman"/>
          <w:b/>
          <w:sz w:val="28"/>
          <w:szCs w:val="28"/>
        </w:rPr>
      </w:pPr>
    </w:p>
    <w:p w:rsidR="00B00624" w:rsidRDefault="00B00624" w:rsidP="00306838">
      <w:pPr>
        <w:spacing w:after="0" w:line="240" w:lineRule="auto"/>
        <w:jc w:val="center"/>
        <w:outlineLvl w:val="0"/>
        <w:rPr>
          <w:rFonts w:ascii="Times New Roman" w:hAnsi="Times New Roman" w:cs="Times New Roman"/>
          <w:b/>
          <w:sz w:val="28"/>
          <w:szCs w:val="28"/>
        </w:rPr>
      </w:pPr>
      <w:r w:rsidRPr="00B00624">
        <w:rPr>
          <w:rFonts w:ascii="Times New Roman" w:hAnsi="Times New Roman" w:cs="Times New Roman"/>
          <w:b/>
          <w:sz w:val="28"/>
          <w:szCs w:val="28"/>
        </w:rPr>
        <w:t>JELENTKEZÉSI LAP</w:t>
      </w:r>
    </w:p>
    <w:p w:rsidR="001D39E1" w:rsidRDefault="001D39E1" w:rsidP="00306838">
      <w:pPr>
        <w:spacing w:after="0" w:line="240" w:lineRule="auto"/>
        <w:jc w:val="center"/>
        <w:outlineLvl w:val="0"/>
        <w:rPr>
          <w:rFonts w:ascii="Times New Roman" w:hAnsi="Times New Roman" w:cs="Times New Roman"/>
          <w:b/>
          <w:sz w:val="28"/>
          <w:szCs w:val="28"/>
        </w:rPr>
      </w:pPr>
    </w:p>
    <w:p w:rsidR="00B00624" w:rsidRPr="00B00624" w:rsidRDefault="00B00624" w:rsidP="00B00624">
      <w:pPr>
        <w:spacing w:after="0"/>
        <w:jc w:val="center"/>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297"/>
      </w:tblGrid>
      <w:tr w:rsidR="00B00624" w:rsidRPr="00B00624" w:rsidTr="00871393">
        <w:trPr>
          <w:trHeight w:val="389"/>
        </w:trPr>
        <w:tc>
          <w:tcPr>
            <w:tcW w:w="3989" w:type="dxa"/>
            <w:vAlign w:val="center"/>
          </w:tcPr>
          <w:p w:rsidR="00B00624" w:rsidRPr="00B00624" w:rsidRDefault="00B00624" w:rsidP="00B00624">
            <w:pPr>
              <w:spacing w:after="0" w:line="240" w:lineRule="auto"/>
              <w:rPr>
                <w:rFonts w:ascii="Times New Roman" w:hAnsi="Times New Roman" w:cs="Times New Roman"/>
              </w:rPr>
            </w:pPr>
            <w:r w:rsidRPr="00B00624">
              <w:rPr>
                <w:rFonts w:ascii="Times New Roman" w:hAnsi="Times New Roman" w:cs="Times New Roman"/>
              </w:rPr>
              <w:t>Név</w:t>
            </w:r>
          </w:p>
        </w:tc>
        <w:tc>
          <w:tcPr>
            <w:tcW w:w="5297" w:type="dxa"/>
            <w:vAlign w:val="center"/>
          </w:tcPr>
          <w:p w:rsidR="00B00624" w:rsidRPr="00B00624" w:rsidRDefault="00B00624" w:rsidP="00B00624">
            <w:pPr>
              <w:spacing w:after="0" w:line="240" w:lineRule="auto"/>
              <w:jc w:val="center"/>
              <w:rPr>
                <w:rFonts w:ascii="Times New Roman" w:hAnsi="Times New Roman" w:cs="Times New Roman"/>
              </w:rPr>
            </w:pPr>
          </w:p>
        </w:tc>
      </w:tr>
      <w:tr w:rsidR="00B00624" w:rsidRPr="00B00624" w:rsidTr="008808C0">
        <w:trPr>
          <w:trHeight w:val="421"/>
        </w:trPr>
        <w:tc>
          <w:tcPr>
            <w:tcW w:w="3989" w:type="dxa"/>
            <w:vAlign w:val="center"/>
          </w:tcPr>
          <w:p w:rsidR="00B00624" w:rsidRPr="00B00624" w:rsidRDefault="00B00624" w:rsidP="00B00624">
            <w:pPr>
              <w:spacing w:after="0" w:line="240" w:lineRule="auto"/>
              <w:rPr>
                <w:rFonts w:ascii="Times New Roman" w:hAnsi="Times New Roman" w:cs="Times New Roman"/>
              </w:rPr>
            </w:pPr>
            <w:r w:rsidRPr="00B00624">
              <w:rPr>
                <w:rFonts w:ascii="Times New Roman" w:hAnsi="Times New Roman" w:cs="Times New Roman"/>
              </w:rPr>
              <w:t>Rendfokozat vagy állománykategória</w:t>
            </w:r>
          </w:p>
        </w:tc>
        <w:tc>
          <w:tcPr>
            <w:tcW w:w="5297" w:type="dxa"/>
            <w:vAlign w:val="center"/>
          </w:tcPr>
          <w:p w:rsidR="00B00624" w:rsidRPr="00B00624" w:rsidRDefault="00B00624" w:rsidP="00B00624">
            <w:pPr>
              <w:spacing w:after="0" w:line="240" w:lineRule="auto"/>
              <w:jc w:val="center"/>
              <w:rPr>
                <w:rFonts w:ascii="Times New Roman" w:hAnsi="Times New Roman" w:cs="Times New Roman"/>
              </w:rPr>
            </w:pPr>
          </w:p>
        </w:tc>
      </w:tr>
      <w:tr w:rsidR="00B00624" w:rsidRPr="00B00624" w:rsidTr="0067732B">
        <w:trPr>
          <w:trHeight w:val="567"/>
        </w:trPr>
        <w:tc>
          <w:tcPr>
            <w:tcW w:w="3989" w:type="dxa"/>
            <w:vAlign w:val="center"/>
          </w:tcPr>
          <w:p w:rsidR="00B00624" w:rsidRPr="00B00624" w:rsidRDefault="00B00624" w:rsidP="00B00624">
            <w:pPr>
              <w:spacing w:after="0" w:line="240" w:lineRule="auto"/>
              <w:rPr>
                <w:rFonts w:ascii="Times New Roman" w:hAnsi="Times New Roman" w:cs="Times New Roman"/>
              </w:rPr>
            </w:pPr>
            <w:r w:rsidRPr="00B00624">
              <w:rPr>
                <w:rFonts w:ascii="Times New Roman" w:hAnsi="Times New Roman" w:cs="Times New Roman"/>
              </w:rPr>
              <w:t>Katonaigazolvány / személyi igazolvány száma</w:t>
            </w:r>
          </w:p>
        </w:tc>
        <w:tc>
          <w:tcPr>
            <w:tcW w:w="5297" w:type="dxa"/>
            <w:vAlign w:val="center"/>
          </w:tcPr>
          <w:p w:rsidR="00B00624" w:rsidRPr="00B00624" w:rsidRDefault="00B00624" w:rsidP="00B00624">
            <w:pPr>
              <w:spacing w:after="0" w:line="240" w:lineRule="auto"/>
              <w:jc w:val="center"/>
              <w:rPr>
                <w:rFonts w:ascii="Times New Roman" w:hAnsi="Times New Roman" w:cs="Times New Roman"/>
              </w:rPr>
            </w:pPr>
          </w:p>
        </w:tc>
      </w:tr>
      <w:tr w:rsidR="00B00624" w:rsidRPr="00B00624" w:rsidTr="00871393">
        <w:trPr>
          <w:trHeight w:val="537"/>
        </w:trPr>
        <w:tc>
          <w:tcPr>
            <w:tcW w:w="3989" w:type="dxa"/>
            <w:vAlign w:val="center"/>
          </w:tcPr>
          <w:p w:rsidR="00B00624" w:rsidRPr="00B00624" w:rsidRDefault="00B00624" w:rsidP="00B00624">
            <w:pPr>
              <w:spacing w:after="0" w:line="240" w:lineRule="auto"/>
              <w:rPr>
                <w:rFonts w:ascii="Times New Roman" w:hAnsi="Times New Roman" w:cs="Times New Roman"/>
              </w:rPr>
            </w:pPr>
            <w:r w:rsidRPr="00B00624">
              <w:rPr>
                <w:rFonts w:ascii="Times New Roman" w:hAnsi="Times New Roman" w:cs="Times New Roman"/>
              </w:rPr>
              <w:t>Munkahely / Oktatási intézmény</w:t>
            </w:r>
          </w:p>
        </w:tc>
        <w:tc>
          <w:tcPr>
            <w:tcW w:w="5297" w:type="dxa"/>
            <w:vAlign w:val="center"/>
          </w:tcPr>
          <w:p w:rsidR="00B00624" w:rsidRPr="00B00624" w:rsidRDefault="00B00624" w:rsidP="00B00624">
            <w:pPr>
              <w:spacing w:after="0" w:line="240" w:lineRule="auto"/>
              <w:jc w:val="center"/>
              <w:rPr>
                <w:rFonts w:ascii="Times New Roman" w:hAnsi="Times New Roman" w:cs="Times New Roman"/>
              </w:rPr>
            </w:pPr>
          </w:p>
        </w:tc>
      </w:tr>
      <w:tr w:rsidR="00B00624" w:rsidRPr="00B00624" w:rsidTr="008808C0">
        <w:trPr>
          <w:trHeight w:val="423"/>
        </w:trPr>
        <w:tc>
          <w:tcPr>
            <w:tcW w:w="3989" w:type="dxa"/>
            <w:vAlign w:val="center"/>
          </w:tcPr>
          <w:p w:rsidR="00B00624" w:rsidRPr="00B00624" w:rsidRDefault="00B00624" w:rsidP="00B00624">
            <w:pPr>
              <w:spacing w:after="0" w:line="240" w:lineRule="auto"/>
              <w:rPr>
                <w:rFonts w:ascii="Times New Roman" w:hAnsi="Times New Roman" w:cs="Times New Roman"/>
              </w:rPr>
            </w:pPr>
            <w:r w:rsidRPr="00B00624">
              <w:rPr>
                <w:rFonts w:ascii="Times New Roman" w:hAnsi="Times New Roman" w:cs="Times New Roman"/>
              </w:rPr>
              <w:t>Telefonszám</w:t>
            </w:r>
          </w:p>
        </w:tc>
        <w:tc>
          <w:tcPr>
            <w:tcW w:w="5297" w:type="dxa"/>
            <w:vAlign w:val="center"/>
          </w:tcPr>
          <w:p w:rsidR="00B00624" w:rsidRPr="00B00624" w:rsidRDefault="00B00624" w:rsidP="00B00624">
            <w:pPr>
              <w:spacing w:after="0" w:line="240" w:lineRule="auto"/>
              <w:jc w:val="center"/>
              <w:rPr>
                <w:rFonts w:ascii="Times New Roman" w:hAnsi="Times New Roman" w:cs="Times New Roman"/>
              </w:rPr>
            </w:pPr>
          </w:p>
        </w:tc>
      </w:tr>
      <w:tr w:rsidR="00B00624" w:rsidRPr="00B00624" w:rsidTr="008808C0">
        <w:trPr>
          <w:trHeight w:val="447"/>
        </w:trPr>
        <w:tc>
          <w:tcPr>
            <w:tcW w:w="3989" w:type="dxa"/>
            <w:vAlign w:val="center"/>
          </w:tcPr>
          <w:p w:rsidR="00B00624" w:rsidRPr="00B00624" w:rsidRDefault="00B00624" w:rsidP="00B00624">
            <w:pPr>
              <w:spacing w:after="0" w:line="240" w:lineRule="auto"/>
              <w:rPr>
                <w:rFonts w:ascii="Times New Roman" w:hAnsi="Times New Roman" w:cs="Times New Roman"/>
              </w:rPr>
            </w:pPr>
            <w:r w:rsidRPr="00B00624">
              <w:rPr>
                <w:rFonts w:ascii="Times New Roman" w:hAnsi="Times New Roman" w:cs="Times New Roman"/>
              </w:rPr>
              <w:t>E-mail cím</w:t>
            </w:r>
          </w:p>
        </w:tc>
        <w:tc>
          <w:tcPr>
            <w:tcW w:w="5297" w:type="dxa"/>
            <w:vAlign w:val="center"/>
          </w:tcPr>
          <w:p w:rsidR="00B00624" w:rsidRPr="00B00624" w:rsidRDefault="00B00624" w:rsidP="00B00624">
            <w:pPr>
              <w:spacing w:after="0" w:line="240" w:lineRule="auto"/>
              <w:jc w:val="center"/>
              <w:rPr>
                <w:rFonts w:ascii="Times New Roman" w:hAnsi="Times New Roman" w:cs="Times New Roman"/>
              </w:rPr>
            </w:pPr>
          </w:p>
        </w:tc>
      </w:tr>
      <w:tr w:rsidR="00B00624" w:rsidRPr="00B00624" w:rsidTr="0067732B">
        <w:trPr>
          <w:trHeight w:val="567"/>
        </w:trPr>
        <w:tc>
          <w:tcPr>
            <w:tcW w:w="3989" w:type="dxa"/>
            <w:vAlign w:val="center"/>
          </w:tcPr>
          <w:p w:rsidR="005349A4" w:rsidRDefault="005349A4" w:rsidP="00B00624">
            <w:pPr>
              <w:spacing w:after="0" w:line="240" w:lineRule="auto"/>
              <w:rPr>
                <w:rFonts w:ascii="Times New Roman" w:hAnsi="Times New Roman" w:cs="Times New Roman"/>
              </w:rPr>
            </w:pPr>
            <w:r>
              <w:rPr>
                <w:rFonts w:ascii="Times New Roman" w:hAnsi="Times New Roman" w:cs="Times New Roman"/>
              </w:rPr>
              <w:t>Idegenn</w:t>
            </w:r>
            <w:r w:rsidR="008C4C23">
              <w:rPr>
                <w:rFonts w:ascii="Times New Roman" w:hAnsi="Times New Roman" w:cs="Times New Roman"/>
              </w:rPr>
              <w:t>yelv</w:t>
            </w:r>
            <w:r w:rsidR="003E1FD4">
              <w:rPr>
                <w:rFonts w:ascii="Times New Roman" w:hAnsi="Times New Roman" w:cs="Times New Roman"/>
              </w:rPr>
              <w:t>-ismeret</w:t>
            </w:r>
          </w:p>
          <w:p w:rsidR="00B00624" w:rsidRPr="00B00624" w:rsidRDefault="005349A4" w:rsidP="00B00624">
            <w:pPr>
              <w:spacing w:after="0" w:line="240" w:lineRule="auto"/>
              <w:rPr>
                <w:rFonts w:ascii="Times New Roman" w:hAnsi="Times New Roman" w:cs="Times New Roman"/>
              </w:rPr>
            </w:pPr>
            <w:r>
              <w:rPr>
                <w:rFonts w:ascii="Times New Roman" w:hAnsi="Times New Roman" w:cs="Times New Roman"/>
              </w:rPr>
              <w:t>(a nyelv és a nyelvtudás szintje)</w:t>
            </w:r>
          </w:p>
        </w:tc>
        <w:tc>
          <w:tcPr>
            <w:tcW w:w="5297" w:type="dxa"/>
            <w:vAlign w:val="center"/>
          </w:tcPr>
          <w:p w:rsidR="00B00624" w:rsidRPr="00B00624" w:rsidRDefault="00B00624" w:rsidP="00B00624">
            <w:pPr>
              <w:spacing w:after="0" w:line="240" w:lineRule="auto"/>
              <w:jc w:val="center"/>
              <w:rPr>
                <w:rFonts w:ascii="Times New Roman" w:hAnsi="Times New Roman" w:cs="Times New Roman"/>
              </w:rPr>
            </w:pPr>
          </w:p>
        </w:tc>
      </w:tr>
      <w:tr w:rsidR="008C4C23" w:rsidRPr="00B00624" w:rsidTr="0067732B">
        <w:trPr>
          <w:trHeight w:val="567"/>
        </w:trPr>
        <w:tc>
          <w:tcPr>
            <w:tcW w:w="3989" w:type="dxa"/>
            <w:vAlign w:val="center"/>
          </w:tcPr>
          <w:p w:rsidR="008C4C23" w:rsidRPr="00B00624" w:rsidRDefault="008C4C23" w:rsidP="00B00624">
            <w:pPr>
              <w:spacing w:after="0" w:line="240" w:lineRule="auto"/>
              <w:rPr>
                <w:rFonts w:ascii="Times New Roman" w:hAnsi="Times New Roman" w:cs="Times New Roman"/>
              </w:rPr>
            </w:pPr>
            <w:r w:rsidRPr="00B00624">
              <w:rPr>
                <w:rFonts w:ascii="Times New Roman" w:hAnsi="Times New Roman" w:cs="Times New Roman"/>
              </w:rPr>
              <w:t xml:space="preserve">Korábban részt vett-e </w:t>
            </w:r>
            <w:proofErr w:type="spellStart"/>
            <w:r w:rsidRPr="00B00624">
              <w:rPr>
                <w:rFonts w:ascii="Times New Roman" w:hAnsi="Times New Roman" w:cs="Times New Roman"/>
              </w:rPr>
              <w:t>Euroatlanti</w:t>
            </w:r>
            <w:proofErr w:type="spellEnd"/>
            <w:r w:rsidRPr="00B00624">
              <w:rPr>
                <w:rFonts w:ascii="Times New Roman" w:hAnsi="Times New Roman" w:cs="Times New Roman"/>
              </w:rPr>
              <w:t xml:space="preserve"> Nyári Egyetemen? Ha igen, mikor és hol?</w:t>
            </w:r>
          </w:p>
        </w:tc>
        <w:tc>
          <w:tcPr>
            <w:tcW w:w="5297" w:type="dxa"/>
            <w:vAlign w:val="center"/>
          </w:tcPr>
          <w:p w:rsidR="008C4C23" w:rsidRPr="00B00624" w:rsidRDefault="008C4C23" w:rsidP="00B00624">
            <w:pPr>
              <w:spacing w:after="0" w:line="240" w:lineRule="auto"/>
              <w:jc w:val="center"/>
              <w:rPr>
                <w:rFonts w:ascii="Times New Roman" w:hAnsi="Times New Roman" w:cs="Times New Roman"/>
              </w:rPr>
            </w:pPr>
          </w:p>
        </w:tc>
      </w:tr>
      <w:tr w:rsidR="00B00624" w:rsidRPr="00B00624" w:rsidTr="008C4C23">
        <w:trPr>
          <w:trHeight w:val="433"/>
        </w:trPr>
        <w:tc>
          <w:tcPr>
            <w:tcW w:w="3989" w:type="dxa"/>
            <w:vAlign w:val="center"/>
          </w:tcPr>
          <w:p w:rsidR="00B00624" w:rsidRPr="00B00624" w:rsidRDefault="00B00624" w:rsidP="00B00624">
            <w:pPr>
              <w:spacing w:after="0" w:line="240" w:lineRule="auto"/>
              <w:rPr>
                <w:rFonts w:ascii="Times New Roman" w:hAnsi="Times New Roman" w:cs="Times New Roman"/>
              </w:rPr>
            </w:pPr>
            <w:r w:rsidRPr="00B00624">
              <w:rPr>
                <w:rFonts w:ascii="Times New Roman" w:hAnsi="Times New Roman" w:cs="Times New Roman"/>
              </w:rPr>
              <w:t>Szakmai önéletrajz</w:t>
            </w:r>
            <w:r w:rsidR="001D39E1">
              <w:rPr>
                <w:rFonts w:ascii="Times New Roman" w:hAnsi="Times New Roman" w:cs="Times New Roman"/>
              </w:rPr>
              <w:t>, m</w:t>
            </w:r>
            <w:r w:rsidR="001D39E1" w:rsidRPr="00B00624">
              <w:rPr>
                <w:rFonts w:ascii="Times New Roman" w:hAnsi="Times New Roman" w:cs="Times New Roman"/>
              </w:rPr>
              <w:t>otivációs levél</w:t>
            </w:r>
          </w:p>
        </w:tc>
        <w:tc>
          <w:tcPr>
            <w:tcW w:w="5297" w:type="dxa"/>
            <w:vAlign w:val="center"/>
          </w:tcPr>
          <w:p w:rsidR="00B00624" w:rsidRPr="00B00624" w:rsidRDefault="00B00624" w:rsidP="00B00624">
            <w:pPr>
              <w:spacing w:after="0" w:line="240" w:lineRule="auto"/>
              <w:jc w:val="center"/>
              <w:rPr>
                <w:rFonts w:ascii="Times New Roman" w:hAnsi="Times New Roman" w:cs="Times New Roman"/>
                <w:i/>
              </w:rPr>
            </w:pPr>
            <w:r w:rsidRPr="00B00624">
              <w:rPr>
                <w:rFonts w:ascii="Times New Roman" w:hAnsi="Times New Roman" w:cs="Times New Roman"/>
                <w:i/>
              </w:rPr>
              <w:t>Külön lapon kell csatolni a jelentkezéshez!</w:t>
            </w:r>
          </w:p>
        </w:tc>
      </w:tr>
    </w:tbl>
    <w:p w:rsidR="00B00624" w:rsidRPr="00B00624" w:rsidRDefault="00B00624" w:rsidP="00B00624">
      <w:pPr>
        <w:spacing w:after="0" w:line="240" w:lineRule="auto"/>
        <w:ind w:right="260" w:firstLine="708"/>
        <w:jc w:val="both"/>
        <w:rPr>
          <w:rFonts w:ascii="Times New Roman" w:hAnsi="Times New Roman" w:cs="Times New Roman"/>
          <w:sz w:val="10"/>
          <w:szCs w:val="10"/>
        </w:rPr>
      </w:pPr>
    </w:p>
    <w:p w:rsidR="00FE3E7E" w:rsidRPr="00FE3E7E" w:rsidRDefault="00FE3E7E" w:rsidP="00FE3E7E">
      <w:pPr>
        <w:spacing w:after="0" w:line="240" w:lineRule="auto"/>
        <w:ind w:right="260"/>
        <w:jc w:val="both"/>
        <w:rPr>
          <w:rFonts w:ascii="Times New Roman" w:hAnsi="Times New Roman" w:cs="Times New Roman"/>
          <w:sz w:val="20"/>
          <w:szCs w:val="20"/>
        </w:rPr>
      </w:pPr>
      <w:r w:rsidRPr="00FE3E7E">
        <w:rPr>
          <w:rFonts w:ascii="Times New Roman" w:hAnsi="Times New Roman" w:cs="Times New Roman"/>
          <w:sz w:val="20"/>
          <w:szCs w:val="20"/>
        </w:rPr>
        <w:t xml:space="preserve">A pályázó a mellékelt </w:t>
      </w:r>
      <w:r w:rsidRPr="00FE3E7E">
        <w:rPr>
          <w:rFonts w:ascii="Times New Roman" w:hAnsi="Times New Roman" w:cs="Times New Roman"/>
          <w:b/>
          <w:sz w:val="20"/>
          <w:szCs w:val="20"/>
        </w:rPr>
        <w:t>adatvédelmi tájékoztató*</w:t>
      </w:r>
      <w:r w:rsidRPr="00FE3E7E">
        <w:rPr>
          <w:rFonts w:ascii="Times New Roman" w:hAnsi="Times New Roman" w:cs="Times New Roman"/>
          <w:sz w:val="20"/>
          <w:szCs w:val="20"/>
        </w:rPr>
        <w:t xml:space="preserve"> (2. oldal) ismeretében </w:t>
      </w:r>
      <w:r w:rsidR="008C4C23">
        <w:rPr>
          <w:rFonts w:ascii="Times New Roman" w:hAnsi="Times New Roman" w:cs="Times New Roman"/>
          <w:sz w:val="20"/>
          <w:szCs w:val="20"/>
        </w:rPr>
        <w:t xml:space="preserve">aláírásával </w:t>
      </w:r>
      <w:r w:rsidRPr="00FE3E7E">
        <w:rPr>
          <w:rFonts w:ascii="Times New Roman" w:hAnsi="Times New Roman" w:cs="Times New Roman"/>
          <w:sz w:val="20"/>
          <w:szCs w:val="20"/>
        </w:rPr>
        <w:t>beleegyezését adja a 201</w:t>
      </w:r>
      <w:r w:rsidR="001D39E1">
        <w:rPr>
          <w:rFonts w:ascii="Times New Roman" w:hAnsi="Times New Roman" w:cs="Times New Roman"/>
          <w:sz w:val="20"/>
          <w:szCs w:val="20"/>
        </w:rPr>
        <w:t>6</w:t>
      </w:r>
      <w:r w:rsidRPr="00FE3E7E">
        <w:rPr>
          <w:rFonts w:ascii="Times New Roman" w:hAnsi="Times New Roman" w:cs="Times New Roman"/>
          <w:sz w:val="20"/>
          <w:szCs w:val="20"/>
        </w:rPr>
        <w:t>. július 2</w:t>
      </w:r>
      <w:r w:rsidR="001D39E1">
        <w:rPr>
          <w:rFonts w:ascii="Times New Roman" w:hAnsi="Times New Roman" w:cs="Times New Roman"/>
          <w:sz w:val="20"/>
          <w:szCs w:val="20"/>
        </w:rPr>
        <w:t>4</w:t>
      </w:r>
      <w:r w:rsidRPr="00FE3E7E">
        <w:rPr>
          <w:rFonts w:ascii="Times New Roman" w:hAnsi="Times New Roman" w:cs="Times New Roman"/>
          <w:sz w:val="20"/>
          <w:szCs w:val="20"/>
        </w:rPr>
        <w:t>-</w:t>
      </w:r>
      <w:r w:rsidR="001D39E1">
        <w:rPr>
          <w:rFonts w:ascii="Times New Roman" w:hAnsi="Times New Roman" w:cs="Times New Roman"/>
          <w:sz w:val="20"/>
          <w:szCs w:val="20"/>
        </w:rPr>
        <w:t>29</w:t>
      </w:r>
      <w:r w:rsidRPr="00FE3E7E">
        <w:rPr>
          <w:rFonts w:ascii="Times New Roman" w:hAnsi="Times New Roman" w:cs="Times New Roman"/>
          <w:sz w:val="20"/>
          <w:szCs w:val="20"/>
        </w:rPr>
        <w:t>. között megrendezésre kerülő „XV</w:t>
      </w:r>
      <w:r w:rsidR="008C4C23">
        <w:rPr>
          <w:rFonts w:ascii="Times New Roman" w:hAnsi="Times New Roman" w:cs="Times New Roman"/>
          <w:sz w:val="20"/>
          <w:szCs w:val="20"/>
        </w:rPr>
        <w:t>I</w:t>
      </w:r>
      <w:r w:rsidR="001D39E1">
        <w:rPr>
          <w:rFonts w:ascii="Times New Roman" w:hAnsi="Times New Roman" w:cs="Times New Roman"/>
          <w:sz w:val="20"/>
          <w:szCs w:val="20"/>
        </w:rPr>
        <w:t>I</w:t>
      </w:r>
      <w:r w:rsidRPr="00FE3E7E">
        <w:rPr>
          <w:rFonts w:ascii="Times New Roman" w:hAnsi="Times New Roman" w:cs="Times New Roman"/>
          <w:sz w:val="20"/>
          <w:szCs w:val="20"/>
        </w:rPr>
        <w:t xml:space="preserve">. </w:t>
      </w:r>
      <w:proofErr w:type="spellStart"/>
      <w:r w:rsidRPr="00FE3E7E">
        <w:rPr>
          <w:rFonts w:ascii="Times New Roman" w:hAnsi="Times New Roman" w:cs="Times New Roman"/>
          <w:sz w:val="20"/>
          <w:szCs w:val="20"/>
        </w:rPr>
        <w:t>Euroatlanti</w:t>
      </w:r>
      <w:proofErr w:type="spellEnd"/>
      <w:r w:rsidRPr="00FE3E7E">
        <w:rPr>
          <w:rFonts w:ascii="Times New Roman" w:hAnsi="Times New Roman" w:cs="Times New Roman"/>
          <w:sz w:val="20"/>
          <w:szCs w:val="20"/>
        </w:rPr>
        <w:t xml:space="preserve"> Nyári Egyetem” szervezőjének saját személyes adatainak kezeléséhez.</w:t>
      </w:r>
    </w:p>
    <w:p w:rsidR="00FE3E7E" w:rsidRPr="00FE3E7E" w:rsidRDefault="00FE3E7E" w:rsidP="00FE3E7E">
      <w:pPr>
        <w:spacing w:after="0" w:line="240" w:lineRule="auto"/>
        <w:rPr>
          <w:rFonts w:ascii="Times New Roman" w:hAnsi="Times New Roman" w:cs="Times New Roman"/>
        </w:rPr>
      </w:pPr>
    </w:p>
    <w:p w:rsidR="00FE3E7E" w:rsidRPr="00FE3E7E" w:rsidRDefault="00FE3E7E" w:rsidP="00FE3E7E">
      <w:pPr>
        <w:spacing w:after="0" w:line="240" w:lineRule="auto"/>
        <w:rPr>
          <w:rFonts w:ascii="Times New Roman" w:hAnsi="Times New Roman" w:cs="Times New Roman"/>
        </w:rPr>
      </w:pPr>
      <w:r w:rsidRPr="00FE3E7E">
        <w:rPr>
          <w:rFonts w:ascii="Times New Roman" w:hAnsi="Times New Roman" w:cs="Times New Roman"/>
        </w:rPr>
        <w:t>Dátum:</w:t>
      </w:r>
    </w:p>
    <w:tbl>
      <w:tblPr>
        <w:tblW w:w="0" w:type="auto"/>
        <w:tblInd w:w="5211" w:type="dxa"/>
        <w:tblLook w:val="04A0" w:firstRow="1" w:lastRow="0" w:firstColumn="1" w:lastColumn="0" w:noHBand="0" w:noVBand="1"/>
      </w:tblPr>
      <w:tblGrid>
        <w:gridCol w:w="4075"/>
      </w:tblGrid>
      <w:tr w:rsidR="00FE3E7E" w:rsidRPr="00FE3E7E" w:rsidTr="005857E8">
        <w:tc>
          <w:tcPr>
            <w:tcW w:w="4075" w:type="dxa"/>
            <w:tcBorders>
              <w:bottom w:val="single" w:sz="4" w:space="0" w:color="auto"/>
            </w:tcBorders>
          </w:tcPr>
          <w:p w:rsidR="00FE3E7E" w:rsidRPr="00FE3E7E" w:rsidRDefault="00FE3E7E" w:rsidP="00FE3E7E">
            <w:pPr>
              <w:spacing w:after="0" w:line="240" w:lineRule="auto"/>
              <w:rPr>
                <w:rFonts w:ascii="Times New Roman" w:hAnsi="Times New Roman" w:cs="Times New Roman"/>
              </w:rPr>
            </w:pPr>
          </w:p>
        </w:tc>
      </w:tr>
      <w:tr w:rsidR="00FE3E7E" w:rsidRPr="00FE3E7E" w:rsidTr="005857E8">
        <w:tc>
          <w:tcPr>
            <w:tcW w:w="4075" w:type="dxa"/>
            <w:tcBorders>
              <w:top w:val="single" w:sz="4" w:space="0" w:color="auto"/>
            </w:tcBorders>
          </w:tcPr>
          <w:p w:rsidR="00FE3E7E" w:rsidRPr="00FE3E7E" w:rsidRDefault="00FE3E7E" w:rsidP="00FE3E7E">
            <w:pPr>
              <w:spacing w:after="0" w:line="240" w:lineRule="auto"/>
              <w:jc w:val="center"/>
              <w:rPr>
                <w:rFonts w:ascii="Times New Roman" w:hAnsi="Times New Roman" w:cs="Times New Roman"/>
              </w:rPr>
            </w:pPr>
            <w:r w:rsidRPr="00FE3E7E">
              <w:rPr>
                <w:rFonts w:ascii="Times New Roman" w:hAnsi="Times New Roman" w:cs="Times New Roman"/>
              </w:rPr>
              <w:t>jelentkező</w:t>
            </w:r>
            <w:r w:rsidR="00320994">
              <w:rPr>
                <w:rFonts w:ascii="Times New Roman" w:hAnsi="Times New Roman" w:cs="Times New Roman"/>
              </w:rPr>
              <w:t xml:space="preserve"> aláírása</w:t>
            </w:r>
          </w:p>
        </w:tc>
      </w:tr>
    </w:tbl>
    <w:p w:rsidR="005857E8" w:rsidRDefault="005857E8" w:rsidP="005857E8">
      <w:pPr>
        <w:spacing w:after="0" w:line="240" w:lineRule="auto"/>
        <w:rPr>
          <w:rFonts w:ascii="Times New Roman" w:hAnsi="Times New Roman" w:cs="Times New Roman"/>
          <w:b/>
          <w:u w:val="single"/>
        </w:rPr>
      </w:pPr>
    </w:p>
    <w:p w:rsidR="0006600E" w:rsidRDefault="005857E8" w:rsidP="005857E8">
      <w:pPr>
        <w:spacing w:after="0" w:line="240" w:lineRule="auto"/>
        <w:rPr>
          <w:rFonts w:ascii="Times New Roman" w:hAnsi="Times New Roman" w:cs="Times New Roman"/>
        </w:rPr>
      </w:pPr>
      <w:r w:rsidRPr="005857E8">
        <w:rPr>
          <w:rFonts w:ascii="Times New Roman" w:hAnsi="Times New Roman" w:cs="Times New Roman"/>
        </w:rPr>
        <w:t xml:space="preserve">Közvetlen szolgálati elöljáró véleménye: </w:t>
      </w:r>
    </w:p>
    <w:p w:rsidR="001D39E1" w:rsidRDefault="001D39E1" w:rsidP="005857E8">
      <w:pPr>
        <w:spacing w:after="0" w:line="240" w:lineRule="auto"/>
        <w:rPr>
          <w:rFonts w:ascii="Times New Roman" w:hAnsi="Times New Roman" w:cs="Times New Roman"/>
        </w:rPr>
      </w:pPr>
    </w:p>
    <w:p w:rsidR="00306838" w:rsidRDefault="00306838" w:rsidP="005857E8">
      <w:pPr>
        <w:spacing w:after="0" w:line="240" w:lineRule="auto"/>
        <w:rPr>
          <w:rFonts w:ascii="Times New Roman" w:hAnsi="Times New Roman" w:cs="Times New Roman"/>
        </w:rPr>
      </w:pPr>
      <w:r>
        <w:rPr>
          <w:rFonts w:ascii="Times New Roman" w:hAnsi="Times New Roman" w:cs="Times New Roman"/>
        </w:rPr>
        <w:t>Dátum:</w:t>
      </w:r>
    </w:p>
    <w:tbl>
      <w:tblPr>
        <w:tblW w:w="0" w:type="auto"/>
        <w:tblInd w:w="5211" w:type="dxa"/>
        <w:tblLook w:val="04A0" w:firstRow="1" w:lastRow="0" w:firstColumn="1" w:lastColumn="0" w:noHBand="0" w:noVBand="1"/>
      </w:tblPr>
      <w:tblGrid>
        <w:gridCol w:w="4075"/>
      </w:tblGrid>
      <w:tr w:rsidR="005857E8" w:rsidRPr="005857E8" w:rsidTr="00C9270F">
        <w:tc>
          <w:tcPr>
            <w:tcW w:w="4075" w:type="dxa"/>
            <w:tcBorders>
              <w:bottom w:val="single" w:sz="4" w:space="0" w:color="auto"/>
            </w:tcBorders>
          </w:tcPr>
          <w:p w:rsidR="005857E8" w:rsidRDefault="005857E8" w:rsidP="00C9270F">
            <w:pPr>
              <w:spacing w:after="0" w:line="240" w:lineRule="auto"/>
              <w:rPr>
                <w:rFonts w:ascii="Times New Roman" w:hAnsi="Times New Roman" w:cs="Times New Roman"/>
              </w:rPr>
            </w:pPr>
          </w:p>
          <w:p w:rsidR="005857E8" w:rsidRPr="005857E8" w:rsidRDefault="005857E8" w:rsidP="00C9270F">
            <w:pPr>
              <w:spacing w:after="0" w:line="240" w:lineRule="auto"/>
              <w:rPr>
                <w:rFonts w:ascii="Times New Roman" w:hAnsi="Times New Roman" w:cs="Times New Roman"/>
              </w:rPr>
            </w:pPr>
          </w:p>
        </w:tc>
      </w:tr>
      <w:tr w:rsidR="005857E8" w:rsidRPr="005857E8" w:rsidTr="00C9270F">
        <w:tc>
          <w:tcPr>
            <w:tcW w:w="4075" w:type="dxa"/>
            <w:tcBorders>
              <w:top w:val="single" w:sz="4" w:space="0" w:color="auto"/>
            </w:tcBorders>
          </w:tcPr>
          <w:p w:rsidR="005857E8" w:rsidRPr="005857E8" w:rsidRDefault="005857E8" w:rsidP="005857E8">
            <w:pPr>
              <w:spacing w:after="0" w:line="240" w:lineRule="auto"/>
              <w:jc w:val="center"/>
              <w:rPr>
                <w:rFonts w:ascii="Times New Roman" w:hAnsi="Times New Roman" w:cs="Times New Roman"/>
              </w:rPr>
            </w:pPr>
            <w:r w:rsidRPr="005857E8">
              <w:rPr>
                <w:rFonts w:ascii="Times New Roman" w:hAnsi="Times New Roman" w:cs="Times New Roman"/>
              </w:rPr>
              <w:t>aláírás</w:t>
            </w:r>
          </w:p>
        </w:tc>
      </w:tr>
    </w:tbl>
    <w:p w:rsidR="0006600E" w:rsidRDefault="00FE3E7E" w:rsidP="00306838">
      <w:pPr>
        <w:spacing w:after="0" w:line="240" w:lineRule="auto"/>
        <w:outlineLvl w:val="0"/>
        <w:rPr>
          <w:rFonts w:ascii="Times New Roman" w:hAnsi="Times New Roman" w:cs="Times New Roman"/>
          <w:u w:val="single"/>
        </w:rPr>
      </w:pPr>
      <w:r w:rsidRPr="005857E8">
        <w:rPr>
          <w:rFonts w:ascii="Times New Roman" w:hAnsi="Times New Roman" w:cs="Times New Roman"/>
          <w:u w:val="single"/>
        </w:rPr>
        <w:t>Parancsnoki záradék:</w:t>
      </w:r>
    </w:p>
    <w:p w:rsidR="001D39E1" w:rsidRDefault="001D39E1" w:rsidP="00306838">
      <w:pPr>
        <w:spacing w:after="0" w:line="240" w:lineRule="auto"/>
        <w:rPr>
          <w:rFonts w:ascii="Times New Roman" w:hAnsi="Times New Roman" w:cs="Times New Roman"/>
        </w:rPr>
      </w:pPr>
    </w:p>
    <w:p w:rsidR="00306838" w:rsidRDefault="00306838" w:rsidP="00306838">
      <w:pPr>
        <w:spacing w:after="0" w:line="240" w:lineRule="auto"/>
        <w:rPr>
          <w:rFonts w:ascii="Times New Roman" w:hAnsi="Times New Roman" w:cs="Times New Roman"/>
        </w:rPr>
      </w:pPr>
      <w:r>
        <w:rPr>
          <w:rFonts w:ascii="Times New Roman" w:hAnsi="Times New Roman" w:cs="Times New Roman"/>
        </w:rPr>
        <w:t>Dátum:</w:t>
      </w:r>
    </w:p>
    <w:tbl>
      <w:tblPr>
        <w:tblW w:w="0" w:type="auto"/>
        <w:tblInd w:w="5211" w:type="dxa"/>
        <w:tblLook w:val="04A0" w:firstRow="1" w:lastRow="0" w:firstColumn="1" w:lastColumn="0" w:noHBand="0" w:noVBand="1"/>
      </w:tblPr>
      <w:tblGrid>
        <w:gridCol w:w="4075"/>
      </w:tblGrid>
      <w:tr w:rsidR="00FE3E7E" w:rsidRPr="005857E8" w:rsidTr="005857E8">
        <w:tc>
          <w:tcPr>
            <w:tcW w:w="4075" w:type="dxa"/>
            <w:tcBorders>
              <w:bottom w:val="single" w:sz="4" w:space="0" w:color="auto"/>
            </w:tcBorders>
          </w:tcPr>
          <w:p w:rsidR="00FE3E7E" w:rsidRDefault="00FE3E7E" w:rsidP="00FE3E7E">
            <w:pPr>
              <w:spacing w:after="0" w:line="240" w:lineRule="auto"/>
              <w:rPr>
                <w:rFonts w:ascii="Times New Roman" w:hAnsi="Times New Roman" w:cs="Times New Roman"/>
              </w:rPr>
            </w:pPr>
          </w:p>
          <w:p w:rsidR="005857E8" w:rsidRPr="005857E8" w:rsidRDefault="005857E8" w:rsidP="00FE3E7E">
            <w:pPr>
              <w:spacing w:after="0" w:line="240" w:lineRule="auto"/>
              <w:rPr>
                <w:rFonts w:ascii="Times New Roman" w:hAnsi="Times New Roman" w:cs="Times New Roman"/>
              </w:rPr>
            </w:pPr>
          </w:p>
        </w:tc>
      </w:tr>
      <w:tr w:rsidR="00FE3E7E" w:rsidRPr="005857E8" w:rsidTr="005857E8">
        <w:tc>
          <w:tcPr>
            <w:tcW w:w="4075" w:type="dxa"/>
            <w:tcBorders>
              <w:top w:val="single" w:sz="4" w:space="0" w:color="auto"/>
            </w:tcBorders>
          </w:tcPr>
          <w:p w:rsidR="00FE3E7E" w:rsidRPr="005857E8" w:rsidRDefault="00FE3E7E" w:rsidP="00FE3E7E">
            <w:pPr>
              <w:spacing w:after="0" w:line="240" w:lineRule="auto"/>
              <w:jc w:val="center"/>
              <w:rPr>
                <w:rFonts w:ascii="Times New Roman" w:hAnsi="Times New Roman" w:cs="Times New Roman"/>
              </w:rPr>
            </w:pPr>
            <w:r w:rsidRPr="005857E8">
              <w:rPr>
                <w:rFonts w:ascii="Times New Roman" w:hAnsi="Times New Roman" w:cs="Times New Roman"/>
              </w:rPr>
              <w:t>parancsnok</w:t>
            </w:r>
            <w:r w:rsidR="00320994" w:rsidRPr="005857E8">
              <w:rPr>
                <w:rFonts w:ascii="Times New Roman" w:hAnsi="Times New Roman" w:cs="Times New Roman"/>
              </w:rPr>
              <w:t xml:space="preserve"> aláírása</w:t>
            </w:r>
          </w:p>
        </w:tc>
      </w:tr>
    </w:tbl>
    <w:p w:rsidR="00E46867" w:rsidRDefault="00E46867" w:rsidP="00306838">
      <w:pPr>
        <w:spacing w:after="0" w:line="240" w:lineRule="auto"/>
        <w:ind w:left="426" w:firstLine="708"/>
        <w:jc w:val="both"/>
        <w:outlineLvl w:val="0"/>
        <w:rPr>
          <w:rFonts w:ascii="Times New Roman" w:hAnsi="Times New Roman" w:cs="Times New Roman"/>
          <w:b/>
          <w:sz w:val="24"/>
          <w:szCs w:val="24"/>
        </w:rPr>
      </w:pPr>
    </w:p>
    <w:p w:rsidR="00871393" w:rsidRDefault="00871393" w:rsidP="00306838">
      <w:pPr>
        <w:spacing w:after="0" w:line="240" w:lineRule="auto"/>
        <w:ind w:left="426" w:firstLine="708"/>
        <w:jc w:val="both"/>
        <w:outlineLvl w:val="0"/>
        <w:rPr>
          <w:rFonts w:ascii="Times New Roman" w:hAnsi="Times New Roman" w:cs="Times New Roman"/>
          <w:b/>
          <w:sz w:val="24"/>
          <w:szCs w:val="24"/>
        </w:rPr>
      </w:pPr>
    </w:p>
    <w:p w:rsidR="00871393" w:rsidRDefault="00871393" w:rsidP="00306838">
      <w:pPr>
        <w:spacing w:after="0" w:line="240" w:lineRule="auto"/>
        <w:ind w:left="426" w:firstLine="708"/>
        <w:jc w:val="both"/>
        <w:outlineLvl w:val="0"/>
        <w:rPr>
          <w:rFonts w:ascii="Times New Roman" w:hAnsi="Times New Roman" w:cs="Times New Roman"/>
          <w:b/>
          <w:sz w:val="24"/>
          <w:szCs w:val="24"/>
        </w:rPr>
      </w:pPr>
    </w:p>
    <w:p w:rsidR="00871393" w:rsidRDefault="00871393" w:rsidP="00306838">
      <w:pPr>
        <w:spacing w:after="0" w:line="240" w:lineRule="auto"/>
        <w:ind w:left="426" w:firstLine="708"/>
        <w:jc w:val="both"/>
        <w:outlineLvl w:val="0"/>
        <w:rPr>
          <w:rFonts w:ascii="Times New Roman" w:hAnsi="Times New Roman" w:cs="Times New Roman"/>
          <w:b/>
          <w:sz w:val="24"/>
          <w:szCs w:val="24"/>
        </w:rPr>
      </w:pPr>
    </w:p>
    <w:p w:rsidR="00871393" w:rsidRDefault="00871393" w:rsidP="00306838">
      <w:pPr>
        <w:spacing w:after="0" w:line="240" w:lineRule="auto"/>
        <w:ind w:left="426" w:firstLine="708"/>
        <w:jc w:val="both"/>
        <w:outlineLvl w:val="0"/>
        <w:rPr>
          <w:rFonts w:ascii="Times New Roman" w:hAnsi="Times New Roman" w:cs="Times New Roman"/>
          <w:b/>
          <w:sz w:val="24"/>
          <w:szCs w:val="24"/>
        </w:rPr>
      </w:pPr>
    </w:p>
    <w:p w:rsidR="00871393" w:rsidRDefault="00871393" w:rsidP="00306838">
      <w:pPr>
        <w:spacing w:after="0" w:line="240" w:lineRule="auto"/>
        <w:ind w:left="426" w:firstLine="708"/>
        <w:jc w:val="both"/>
        <w:outlineLvl w:val="0"/>
        <w:rPr>
          <w:rFonts w:ascii="Times New Roman" w:hAnsi="Times New Roman" w:cs="Times New Roman"/>
          <w:b/>
          <w:sz w:val="24"/>
          <w:szCs w:val="24"/>
        </w:rPr>
      </w:pPr>
    </w:p>
    <w:p w:rsidR="00871393" w:rsidRDefault="00871393" w:rsidP="00306838">
      <w:pPr>
        <w:spacing w:after="0" w:line="240" w:lineRule="auto"/>
        <w:ind w:left="426" w:firstLine="708"/>
        <w:jc w:val="both"/>
        <w:outlineLvl w:val="0"/>
        <w:rPr>
          <w:rFonts w:ascii="Times New Roman" w:hAnsi="Times New Roman" w:cs="Times New Roman"/>
          <w:b/>
          <w:sz w:val="24"/>
          <w:szCs w:val="24"/>
        </w:rPr>
      </w:pPr>
    </w:p>
    <w:p w:rsidR="00871393" w:rsidRDefault="007061F7" w:rsidP="00306838">
      <w:pPr>
        <w:spacing w:after="0" w:line="240" w:lineRule="auto"/>
        <w:ind w:left="426" w:firstLine="708"/>
        <w:jc w:val="both"/>
        <w:outlineLvl w:val="0"/>
        <w:rPr>
          <w:rFonts w:ascii="Times New Roman" w:hAnsi="Times New Roman" w:cs="Times New Roman"/>
          <w:b/>
          <w:sz w:val="24"/>
          <w:szCs w:val="24"/>
        </w:rPr>
      </w:pPr>
      <w:r>
        <w:rPr>
          <w:rFonts w:ascii="Times New Roman" w:hAnsi="Times New Roman" w:cs="Times New Roman"/>
          <w:b/>
          <w:noProof/>
          <w:sz w:val="24"/>
          <w:szCs w:val="24"/>
          <w:lang w:eastAsia="hu-HU"/>
        </w:rPr>
        <w:lastRenderedPageBreak/>
        <w:drawing>
          <wp:anchor distT="0" distB="0" distL="114300" distR="114300" simplePos="0" relativeHeight="251661824" behindDoc="1" locked="0" layoutInCell="1" allowOverlap="1">
            <wp:simplePos x="0" y="0"/>
            <wp:positionH relativeFrom="column">
              <wp:posOffset>-890905</wp:posOffset>
            </wp:positionH>
            <wp:positionV relativeFrom="paragraph">
              <wp:posOffset>-720090</wp:posOffset>
            </wp:positionV>
            <wp:extent cx="7599680" cy="704850"/>
            <wp:effectExtent l="19050" t="0" r="1270" b="0"/>
            <wp:wrapNone/>
            <wp:docPr id="11" name="Kép 11" descr="_FEJLÉC Euroatlanti nyári Egyetem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FEJLÉC Euroatlanti nyári Egyetem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704850"/>
                    </a:xfrm>
                    <a:prstGeom prst="rect">
                      <a:avLst/>
                    </a:prstGeom>
                    <a:noFill/>
                  </pic:spPr>
                </pic:pic>
              </a:graphicData>
            </a:graphic>
          </wp:anchor>
        </w:drawing>
      </w:r>
    </w:p>
    <w:p w:rsidR="00FE3E7E" w:rsidRPr="00F94A58" w:rsidRDefault="00FE3E7E" w:rsidP="00306838">
      <w:pPr>
        <w:spacing w:after="0" w:line="240" w:lineRule="auto"/>
        <w:ind w:left="426" w:firstLine="708"/>
        <w:jc w:val="both"/>
        <w:outlineLvl w:val="0"/>
        <w:rPr>
          <w:rFonts w:ascii="Times New Roman" w:hAnsi="Times New Roman" w:cs="Times New Roman"/>
          <w:b/>
          <w:sz w:val="24"/>
          <w:szCs w:val="24"/>
        </w:rPr>
      </w:pPr>
      <w:r w:rsidRPr="00F94A58">
        <w:rPr>
          <w:rFonts w:ascii="Times New Roman" w:hAnsi="Times New Roman" w:cs="Times New Roman"/>
          <w:b/>
          <w:sz w:val="24"/>
          <w:szCs w:val="24"/>
        </w:rPr>
        <w:t>Adatvédelmi tájékoztató*</w:t>
      </w:r>
    </w:p>
    <w:p w:rsidR="00FE3E7E" w:rsidRPr="00F94A58" w:rsidRDefault="00FE3E7E" w:rsidP="00FE3E7E">
      <w:pPr>
        <w:spacing w:after="0" w:line="240" w:lineRule="auto"/>
        <w:ind w:left="426"/>
        <w:jc w:val="both"/>
        <w:rPr>
          <w:rFonts w:ascii="Times New Roman" w:hAnsi="Times New Roman" w:cs="Times New Roman"/>
          <w:b/>
          <w:sz w:val="24"/>
          <w:szCs w:val="24"/>
        </w:rPr>
      </w:pPr>
    </w:p>
    <w:p w:rsidR="00FE3E7E" w:rsidRPr="00F94A58" w:rsidRDefault="00FE3E7E" w:rsidP="00FE3E7E">
      <w:pPr>
        <w:spacing w:after="0" w:line="240" w:lineRule="auto"/>
        <w:ind w:left="426" w:right="685" w:firstLine="708"/>
        <w:jc w:val="both"/>
        <w:rPr>
          <w:rFonts w:ascii="Times New Roman" w:hAnsi="Times New Roman" w:cs="Times New Roman"/>
          <w:sz w:val="24"/>
          <w:szCs w:val="24"/>
        </w:rPr>
      </w:pPr>
      <w:r w:rsidRPr="00F94A58">
        <w:rPr>
          <w:rFonts w:ascii="Times New Roman" w:hAnsi="Times New Roman" w:cs="Times New Roman"/>
          <w:sz w:val="24"/>
          <w:szCs w:val="24"/>
        </w:rPr>
        <w:t>A 201</w:t>
      </w:r>
      <w:r w:rsidR="00E46867">
        <w:rPr>
          <w:rFonts w:ascii="Times New Roman" w:hAnsi="Times New Roman" w:cs="Times New Roman"/>
          <w:sz w:val="24"/>
          <w:szCs w:val="24"/>
        </w:rPr>
        <w:t>6</w:t>
      </w:r>
      <w:r w:rsidRPr="00F94A58">
        <w:rPr>
          <w:rFonts w:ascii="Times New Roman" w:hAnsi="Times New Roman" w:cs="Times New Roman"/>
          <w:sz w:val="24"/>
          <w:szCs w:val="24"/>
        </w:rPr>
        <w:t>. július 2</w:t>
      </w:r>
      <w:r w:rsidR="00E46867">
        <w:rPr>
          <w:rFonts w:ascii="Times New Roman" w:hAnsi="Times New Roman" w:cs="Times New Roman"/>
          <w:sz w:val="24"/>
          <w:szCs w:val="24"/>
        </w:rPr>
        <w:t>4</w:t>
      </w:r>
      <w:r w:rsidRPr="00F94A58">
        <w:rPr>
          <w:rFonts w:ascii="Times New Roman" w:hAnsi="Times New Roman" w:cs="Times New Roman"/>
          <w:sz w:val="24"/>
          <w:szCs w:val="24"/>
        </w:rPr>
        <w:t>-</w:t>
      </w:r>
      <w:r w:rsidR="00E46867">
        <w:rPr>
          <w:rFonts w:ascii="Times New Roman" w:hAnsi="Times New Roman" w:cs="Times New Roman"/>
          <w:sz w:val="24"/>
          <w:szCs w:val="24"/>
        </w:rPr>
        <w:t>29</w:t>
      </w:r>
      <w:r w:rsidRPr="00F94A58">
        <w:rPr>
          <w:rFonts w:ascii="Times New Roman" w:hAnsi="Times New Roman" w:cs="Times New Roman"/>
          <w:sz w:val="24"/>
          <w:szCs w:val="24"/>
        </w:rPr>
        <w:t>. között megrendezésre kerülő „XV</w:t>
      </w:r>
      <w:r w:rsidR="008C4C23" w:rsidRPr="00F94A58">
        <w:rPr>
          <w:rFonts w:ascii="Times New Roman" w:hAnsi="Times New Roman" w:cs="Times New Roman"/>
          <w:sz w:val="24"/>
          <w:szCs w:val="24"/>
        </w:rPr>
        <w:t>I</w:t>
      </w:r>
      <w:r w:rsidR="00E46867">
        <w:rPr>
          <w:rFonts w:ascii="Times New Roman" w:hAnsi="Times New Roman" w:cs="Times New Roman"/>
          <w:sz w:val="24"/>
          <w:szCs w:val="24"/>
        </w:rPr>
        <w:t>I</w:t>
      </w:r>
      <w:r w:rsidRPr="00F94A58">
        <w:rPr>
          <w:rFonts w:ascii="Times New Roman" w:hAnsi="Times New Roman" w:cs="Times New Roman"/>
          <w:sz w:val="24"/>
          <w:szCs w:val="24"/>
        </w:rPr>
        <w:t xml:space="preserve">. </w:t>
      </w:r>
      <w:proofErr w:type="spellStart"/>
      <w:r w:rsidRPr="00F94A58">
        <w:rPr>
          <w:rFonts w:ascii="Times New Roman" w:hAnsi="Times New Roman" w:cs="Times New Roman"/>
          <w:sz w:val="24"/>
          <w:szCs w:val="24"/>
        </w:rPr>
        <w:t>Euroatlanti</w:t>
      </w:r>
      <w:proofErr w:type="spellEnd"/>
      <w:r w:rsidRPr="00F94A58">
        <w:rPr>
          <w:rFonts w:ascii="Times New Roman" w:hAnsi="Times New Roman" w:cs="Times New Roman"/>
          <w:sz w:val="24"/>
          <w:szCs w:val="24"/>
        </w:rPr>
        <w:t xml:space="preserve"> Nyári Egyetem”</w:t>
      </w:r>
      <w:proofErr w:type="spellStart"/>
      <w:r w:rsidRPr="00F94A58">
        <w:rPr>
          <w:rFonts w:ascii="Times New Roman" w:hAnsi="Times New Roman" w:cs="Times New Roman"/>
          <w:sz w:val="24"/>
          <w:szCs w:val="24"/>
        </w:rPr>
        <w:t>-en</w:t>
      </w:r>
      <w:proofErr w:type="spellEnd"/>
      <w:r w:rsidRPr="00F94A58">
        <w:rPr>
          <w:rFonts w:ascii="Times New Roman" w:hAnsi="Times New Roman" w:cs="Times New Roman"/>
          <w:sz w:val="24"/>
          <w:szCs w:val="24"/>
        </w:rPr>
        <w:t xml:space="preserve"> történő részvétel biztosítása, valamint az igények felmérése céljából szükséges adatkezelést a </w:t>
      </w:r>
      <w:r w:rsidRPr="00F94A58">
        <w:rPr>
          <w:rFonts w:ascii="Times New Roman" w:hAnsi="Times New Roman" w:cs="Times New Roman"/>
          <w:i/>
          <w:sz w:val="24"/>
          <w:szCs w:val="24"/>
        </w:rPr>
        <w:t xml:space="preserve">Magyar Honvédség vitéz </w:t>
      </w:r>
      <w:proofErr w:type="spellStart"/>
      <w:r w:rsidRPr="00F94A58">
        <w:rPr>
          <w:rFonts w:ascii="Times New Roman" w:hAnsi="Times New Roman" w:cs="Times New Roman"/>
          <w:i/>
          <w:sz w:val="24"/>
          <w:szCs w:val="24"/>
        </w:rPr>
        <w:t>Szurmay</w:t>
      </w:r>
      <w:proofErr w:type="spellEnd"/>
      <w:r w:rsidRPr="00F94A58">
        <w:rPr>
          <w:rFonts w:ascii="Times New Roman" w:hAnsi="Times New Roman" w:cs="Times New Roman"/>
          <w:i/>
          <w:sz w:val="24"/>
          <w:szCs w:val="24"/>
        </w:rPr>
        <w:t xml:space="preserve"> Sándor Budapest Helyőrség Dandár</w:t>
      </w:r>
      <w:r w:rsidRPr="00F94A58">
        <w:rPr>
          <w:rFonts w:ascii="Times New Roman" w:hAnsi="Times New Roman" w:cs="Times New Roman"/>
          <w:sz w:val="24"/>
          <w:szCs w:val="24"/>
        </w:rPr>
        <w:t xml:space="preserve"> (a továbbiakban: adatkezelő) végzi. </w:t>
      </w:r>
    </w:p>
    <w:p w:rsidR="00FE3E7E" w:rsidRPr="00F94A58" w:rsidRDefault="00FE3E7E" w:rsidP="00FE3E7E">
      <w:pPr>
        <w:spacing w:after="0" w:line="240" w:lineRule="auto"/>
        <w:ind w:left="426" w:right="685" w:firstLine="708"/>
        <w:jc w:val="both"/>
        <w:rPr>
          <w:rFonts w:ascii="Times New Roman" w:hAnsi="Times New Roman" w:cs="Times New Roman"/>
          <w:sz w:val="24"/>
          <w:szCs w:val="24"/>
        </w:rPr>
      </w:pPr>
      <w:r w:rsidRPr="00F94A58">
        <w:rPr>
          <w:rFonts w:ascii="Times New Roman" w:hAnsi="Times New Roman" w:cs="Times New Roman"/>
          <w:sz w:val="24"/>
          <w:szCs w:val="24"/>
        </w:rPr>
        <w:t>A jelentkezési adatlapon szereplő személyes adatok kezelése az érintett önkéntes hozzájárulásán alapul, mely hozzájárulást az érintett, a jelentkezési lap aláírásával ad meg.</w:t>
      </w:r>
    </w:p>
    <w:p w:rsidR="00FE3E7E" w:rsidRPr="00F94A58" w:rsidRDefault="00FE3E7E" w:rsidP="00FE3E7E">
      <w:pPr>
        <w:spacing w:after="0" w:line="240" w:lineRule="auto"/>
        <w:ind w:left="426" w:right="685" w:firstLine="708"/>
        <w:jc w:val="both"/>
        <w:rPr>
          <w:rFonts w:ascii="Times New Roman" w:hAnsi="Times New Roman" w:cs="Times New Roman"/>
          <w:sz w:val="24"/>
          <w:szCs w:val="24"/>
        </w:rPr>
      </w:pPr>
      <w:r w:rsidRPr="00F94A58">
        <w:rPr>
          <w:rFonts w:ascii="Times New Roman" w:hAnsi="Times New Roman" w:cs="Times New Roman"/>
          <w:sz w:val="24"/>
          <w:szCs w:val="24"/>
        </w:rPr>
        <w:t>A jelentkezési adatlapon szereplő személyes adatok kezelése a rendezvény utolsó napjáig tart. A hozzájárulás indoklás nélkül bármikor visszavonható. Adatkezelő a megadott elérhetőségek valamelyikén érintetteket hasonló rendezvényekről történő értesítés céljából megkeresheti.</w:t>
      </w:r>
    </w:p>
    <w:p w:rsidR="00FE3E7E" w:rsidRPr="00F94A58" w:rsidRDefault="00FE3E7E" w:rsidP="00FE3E7E">
      <w:pPr>
        <w:spacing w:after="0" w:line="240" w:lineRule="auto"/>
        <w:ind w:left="426" w:right="685" w:firstLine="708"/>
        <w:jc w:val="both"/>
        <w:rPr>
          <w:rFonts w:ascii="Times New Roman" w:hAnsi="Times New Roman" w:cs="Times New Roman"/>
          <w:sz w:val="24"/>
          <w:szCs w:val="24"/>
        </w:rPr>
      </w:pPr>
      <w:r w:rsidRPr="00F94A58">
        <w:rPr>
          <w:rFonts w:ascii="Times New Roman" w:hAnsi="Times New Roman" w:cs="Times New Roman"/>
          <w:sz w:val="24"/>
          <w:szCs w:val="24"/>
        </w:rPr>
        <w:t>A jelentkezési adatlapon szereplő adatokkal kapcsolatban az adatkezelő harmadik fél részére történő adattovábbítást nem végez.</w:t>
      </w:r>
    </w:p>
    <w:p w:rsidR="00FE3E7E" w:rsidRPr="00F94A58" w:rsidRDefault="00FE3E7E" w:rsidP="00FE3E7E">
      <w:pPr>
        <w:spacing w:after="0" w:line="240" w:lineRule="auto"/>
        <w:ind w:left="426" w:right="685" w:firstLine="708"/>
        <w:jc w:val="both"/>
        <w:rPr>
          <w:rFonts w:ascii="Times New Roman" w:hAnsi="Times New Roman" w:cs="Times New Roman"/>
          <w:sz w:val="24"/>
          <w:szCs w:val="24"/>
        </w:rPr>
      </w:pPr>
      <w:r w:rsidRPr="00F94A58">
        <w:rPr>
          <w:rFonts w:ascii="Times New Roman" w:hAnsi="Times New Roman" w:cs="Times New Roman"/>
          <w:sz w:val="24"/>
          <w:szCs w:val="24"/>
        </w:rPr>
        <w:t xml:space="preserve">Az adatkezelés időtartama alatt az adatkezeléssel érintett adatokba betekintést csak az adatkezelő a rendezvény lebonyolításával megbízott </w:t>
      </w:r>
      <w:proofErr w:type="gramStart"/>
      <w:r w:rsidRPr="00F94A58">
        <w:rPr>
          <w:rFonts w:ascii="Times New Roman" w:hAnsi="Times New Roman" w:cs="Times New Roman"/>
          <w:sz w:val="24"/>
          <w:szCs w:val="24"/>
        </w:rPr>
        <w:t>munkatársa(</w:t>
      </w:r>
      <w:proofErr w:type="gramEnd"/>
      <w:r w:rsidRPr="00F94A58">
        <w:rPr>
          <w:rFonts w:ascii="Times New Roman" w:hAnsi="Times New Roman" w:cs="Times New Roman"/>
          <w:sz w:val="24"/>
          <w:szCs w:val="24"/>
        </w:rPr>
        <w:t>i) nyerhet(</w:t>
      </w:r>
      <w:proofErr w:type="spellStart"/>
      <w:r w:rsidRPr="00F94A58">
        <w:rPr>
          <w:rFonts w:ascii="Times New Roman" w:hAnsi="Times New Roman" w:cs="Times New Roman"/>
          <w:sz w:val="24"/>
          <w:szCs w:val="24"/>
        </w:rPr>
        <w:t>nek</w:t>
      </w:r>
      <w:proofErr w:type="spellEnd"/>
      <w:r w:rsidRPr="00F94A58">
        <w:rPr>
          <w:rFonts w:ascii="Times New Roman" w:hAnsi="Times New Roman" w:cs="Times New Roman"/>
          <w:sz w:val="24"/>
          <w:szCs w:val="24"/>
        </w:rPr>
        <w:t>) a rendezvény lebonyolítása céljából.</w:t>
      </w:r>
    </w:p>
    <w:p w:rsidR="006770CD" w:rsidRPr="007061F7" w:rsidRDefault="00FE3E7E" w:rsidP="007061F7">
      <w:pPr>
        <w:spacing w:after="0" w:line="240" w:lineRule="auto"/>
        <w:ind w:left="426" w:right="685" w:firstLine="708"/>
        <w:jc w:val="both"/>
        <w:rPr>
          <w:rFonts w:ascii="Times New Roman" w:hAnsi="Times New Roman" w:cs="Times New Roman"/>
          <w:b/>
          <w:i/>
          <w:sz w:val="36"/>
          <w:u w:val="single"/>
        </w:rPr>
      </w:pPr>
      <w:r w:rsidRPr="00F94A58">
        <w:rPr>
          <w:rFonts w:ascii="Times New Roman" w:hAnsi="Times New Roman" w:cs="Times New Roman"/>
          <w:sz w:val="24"/>
          <w:szCs w:val="24"/>
        </w:rPr>
        <w:t xml:space="preserve">Az érintettek az adatkezelés teljes időtartama alatt élhetnek az információs önrendelkezési jogról és információszabadságról szóló 2011. évi CXII. törvényben biztosított jogukkal (tájékoztatáshoz, helyesbítéshez, törléshez, zároláshoz, tiltakozáshoz való jog) továbbá jogsérelem esetén Bírósághoz, valamint panasszal a Nemzeti Adatvédelmi és </w:t>
      </w:r>
      <w:r w:rsidR="005857E8">
        <w:rPr>
          <w:rFonts w:ascii="Times New Roman" w:hAnsi="Times New Roman" w:cs="Times New Roman"/>
          <w:sz w:val="24"/>
          <w:szCs w:val="24"/>
        </w:rPr>
        <w:t>I</w:t>
      </w:r>
      <w:r w:rsidRPr="00F94A58">
        <w:rPr>
          <w:rFonts w:ascii="Times New Roman" w:hAnsi="Times New Roman" w:cs="Times New Roman"/>
          <w:sz w:val="24"/>
          <w:szCs w:val="24"/>
        </w:rPr>
        <w:t>nformációszaba</w:t>
      </w:r>
      <w:r w:rsidR="00712AC6">
        <w:rPr>
          <w:rFonts w:ascii="Times New Roman" w:hAnsi="Times New Roman" w:cs="Times New Roman"/>
          <w:sz w:val="24"/>
          <w:szCs w:val="24"/>
        </w:rPr>
        <w:t>dság Hatósághoz is fordulhatn</w:t>
      </w:r>
      <w:r w:rsidR="009838AB">
        <w:rPr>
          <w:rFonts w:ascii="Times New Roman" w:hAnsi="Times New Roman" w:cs="Times New Roman"/>
          <w:sz w:val="24"/>
          <w:szCs w:val="24"/>
        </w:rPr>
        <w:t>ak.</w:t>
      </w:r>
      <w:r w:rsidR="007061F7" w:rsidRPr="007061F7">
        <w:rPr>
          <w:rFonts w:ascii="Times New Roman" w:hAnsi="Times New Roman" w:cs="Times New Roman"/>
          <w:b/>
          <w:i/>
          <w:sz w:val="36"/>
          <w:u w:val="single"/>
        </w:rPr>
        <w:t xml:space="preserve"> </w:t>
      </w:r>
    </w:p>
    <w:sectPr w:rsidR="006770CD" w:rsidRPr="007061F7" w:rsidSect="007061F7">
      <w:footerReference w:type="default" r:id="rId17"/>
      <w:pgSz w:w="11906" w:h="16838"/>
      <w:pgMar w:top="1134" w:right="1418" w:bottom="1134" w:left="1418" w:header="709" w:footer="709"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74" w:rsidRDefault="00D57674" w:rsidP="00302F3D">
      <w:pPr>
        <w:spacing w:after="0" w:line="240" w:lineRule="auto"/>
      </w:pPr>
      <w:r>
        <w:separator/>
      </w:r>
    </w:p>
  </w:endnote>
  <w:endnote w:type="continuationSeparator" w:id="0">
    <w:p w:rsidR="00D57674" w:rsidRDefault="00D57674" w:rsidP="0030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18" w:rsidRPr="00E46867" w:rsidRDefault="00521618" w:rsidP="003362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74" w:rsidRDefault="00D57674" w:rsidP="00302F3D">
      <w:pPr>
        <w:spacing w:after="0" w:line="240" w:lineRule="auto"/>
      </w:pPr>
      <w:r>
        <w:separator/>
      </w:r>
    </w:p>
  </w:footnote>
  <w:footnote w:type="continuationSeparator" w:id="0">
    <w:p w:rsidR="00D57674" w:rsidRDefault="00D57674" w:rsidP="00302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2012"/>
      <w:numFmt w:val="bullet"/>
      <w:lvlText w:val="-"/>
      <w:lvlJc w:val="left"/>
      <w:pPr>
        <w:tabs>
          <w:tab w:val="num" w:pos="0"/>
        </w:tabs>
        <w:ind w:left="720" w:hanging="360"/>
      </w:pPr>
      <w:rPr>
        <w:rFonts w:ascii="Times New Roman" w:hAnsi="Times New Roman" w:cs="Calibri"/>
      </w:rPr>
    </w:lvl>
  </w:abstractNum>
  <w:abstractNum w:abstractNumId="1">
    <w:nsid w:val="00252A25"/>
    <w:multiLevelType w:val="hybridMultilevel"/>
    <w:tmpl w:val="39722B68"/>
    <w:lvl w:ilvl="0" w:tplc="BB72894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4A56259"/>
    <w:multiLevelType w:val="hybridMultilevel"/>
    <w:tmpl w:val="700E5550"/>
    <w:lvl w:ilvl="0" w:tplc="0FD24084">
      <w:start w:val="201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11814659"/>
    <w:multiLevelType w:val="hybridMultilevel"/>
    <w:tmpl w:val="1654F19C"/>
    <w:lvl w:ilvl="0" w:tplc="5E60FCFC">
      <w:start w:val="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13805C35"/>
    <w:multiLevelType w:val="hybridMultilevel"/>
    <w:tmpl w:val="43EC2F1C"/>
    <w:lvl w:ilvl="0" w:tplc="CFCC7C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BA2508"/>
    <w:multiLevelType w:val="hybridMultilevel"/>
    <w:tmpl w:val="F57C3CE6"/>
    <w:lvl w:ilvl="0" w:tplc="433A7BE2">
      <w:start w:val="2"/>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24E77D1D"/>
    <w:multiLevelType w:val="hybridMultilevel"/>
    <w:tmpl w:val="2C6CAE4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6FD7783"/>
    <w:multiLevelType w:val="hybridMultilevel"/>
    <w:tmpl w:val="41D01AE6"/>
    <w:lvl w:ilvl="0" w:tplc="0FD24084">
      <w:start w:val="2012"/>
      <w:numFmt w:val="bullet"/>
      <w:lvlText w:val="-"/>
      <w:lvlJc w:val="left"/>
      <w:pPr>
        <w:ind w:left="2136" w:hanging="360"/>
      </w:pPr>
      <w:rPr>
        <w:rFonts w:ascii="Times New Roman" w:eastAsia="Times New Roman" w:hAnsi="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8">
    <w:nsid w:val="31497B46"/>
    <w:multiLevelType w:val="hybridMultilevel"/>
    <w:tmpl w:val="1DC43D9A"/>
    <w:lvl w:ilvl="0" w:tplc="0FD24084">
      <w:start w:val="20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53D5580"/>
    <w:multiLevelType w:val="hybridMultilevel"/>
    <w:tmpl w:val="D3749244"/>
    <w:lvl w:ilvl="0" w:tplc="0FD24084">
      <w:start w:val="20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CC59A7"/>
    <w:multiLevelType w:val="hybridMultilevel"/>
    <w:tmpl w:val="3E92F27E"/>
    <w:lvl w:ilvl="0" w:tplc="0FD24084">
      <w:start w:val="201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3F437C7"/>
    <w:multiLevelType w:val="hybridMultilevel"/>
    <w:tmpl w:val="5EDA397C"/>
    <w:lvl w:ilvl="0" w:tplc="94286260">
      <w:start w:val="5"/>
      <w:numFmt w:val="bullet"/>
      <w:lvlText w:val="-"/>
      <w:lvlJc w:val="left"/>
      <w:pPr>
        <w:tabs>
          <w:tab w:val="num" w:pos="405"/>
        </w:tabs>
        <w:ind w:left="405" w:hanging="360"/>
      </w:pPr>
      <w:rPr>
        <w:rFonts w:ascii="Calibri" w:eastAsia="Times New Roman" w:hAnsi="Calibri" w:hint="default"/>
      </w:rPr>
    </w:lvl>
    <w:lvl w:ilvl="1" w:tplc="040E0003">
      <w:start w:val="1"/>
      <w:numFmt w:val="bullet"/>
      <w:lvlText w:val="o"/>
      <w:lvlJc w:val="left"/>
      <w:pPr>
        <w:tabs>
          <w:tab w:val="num" w:pos="1125"/>
        </w:tabs>
        <w:ind w:left="1125" w:hanging="360"/>
      </w:pPr>
      <w:rPr>
        <w:rFonts w:ascii="Courier New" w:hAnsi="Courier New" w:cs="Courier New" w:hint="default"/>
      </w:rPr>
    </w:lvl>
    <w:lvl w:ilvl="2" w:tplc="040E0005">
      <w:start w:val="1"/>
      <w:numFmt w:val="bullet"/>
      <w:lvlText w:val=""/>
      <w:lvlJc w:val="left"/>
      <w:pPr>
        <w:tabs>
          <w:tab w:val="num" w:pos="1845"/>
        </w:tabs>
        <w:ind w:left="1845" w:hanging="360"/>
      </w:pPr>
      <w:rPr>
        <w:rFonts w:ascii="Wingdings" w:hAnsi="Wingdings" w:cs="Wingdings" w:hint="default"/>
      </w:rPr>
    </w:lvl>
    <w:lvl w:ilvl="3" w:tplc="040E0001">
      <w:start w:val="1"/>
      <w:numFmt w:val="bullet"/>
      <w:lvlText w:val=""/>
      <w:lvlJc w:val="left"/>
      <w:pPr>
        <w:tabs>
          <w:tab w:val="num" w:pos="2565"/>
        </w:tabs>
        <w:ind w:left="2565" w:hanging="360"/>
      </w:pPr>
      <w:rPr>
        <w:rFonts w:ascii="Symbol" w:hAnsi="Symbol" w:cs="Symbol" w:hint="default"/>
      </w:rPr>
    </w:lvl>
    <w:lvl w:ilvl="4" w:tplc="040E0003">
      <w:start w:val="1"/>
      <w:numFmt w:val="bullet"/>
      <w:lvlText w:val="o"/>
      <w:lvlJc w:val="left"/>
      <w:pPr>
        <w:tabs>
          <w:tab w:val="num" w:pos="3285"/>
        </w:tabs>
        <w:ind w:left="3285" w:hanging="360"/>
      </w:pPr>
      <w:rPr>
        <w:rFonts w:ascii="Courier New" w:hAnsi="Courier New" w:cs="Courier New" w:hint="default"/>
      </w:rPr>
    </w:lvl>
    <w:lvl w:ilvl="5" w:tplc="040E0005">
      <w:start w:val="1"/>
      <w:numFmt w:val="bullet"/>
      <w:lvlText w:val=""/>
      <w:lvlJc w:val="left"/>
      <w:pPr>
        <w:tabs>
          <w:tab w:val="num" w:pos="4005"/>
        </w:tabs>
        <w:ind w:left="4005" w:hanging="360"/>
      </w:pPr>
      <w:rPr>
        <w:rFonts w:ascii="Wingdings" w:hAnsi="Wingdings" w:cs="Wingdings" w:hint="default"/>
      </w:rPr>
    </w:lvl>
    <w:lvl w:ilvl="6" w:tplc="040E0001">
      <w:start w:val="1"/>
      <w:numFmt w:val="bullet"/>
      <w:lvlText w:val=""/>
      <w:lvlJc w:val="left"/>
      <w:pPr>
        <w:tabs>
          <w:tab w:val="num" w:pos="4725"/>
        </w:tabs>
        <w:ind w:left="4725" w:hanging="360"/>
      </w:pPr>
      <w:rPr>
        <w:rFonts w:ascii="Symbol" w:hAnsi="Symbol" w:cs="Symbol" w:hint="default"/>
      </w:rPr>
    </w:lvl>
    <w:lvl w:ilvl="7" w:tplc="040E0003">
      <w:start w:val="1"/>
      <w:numFmt w:val="bullet"/>
      <w:lvlText w:val="o"/>
      <w:lvlJc w:val="left"/>
      <w:pPr>
        <w:tabs>
          <w:tab w:val="num" w:pos="5445"/>
        </w:tabs>
        <w:ind w:left="5445" w:hanging="360"/>
      </w:pPr>
      <w:rPr>
        <w:rFonts w:ascii="Courier New" w:hAnsi="Courier New" w:cs="Courier New" w:hint="default"/>
      </w:rPr>
    </w:lvl>
    <w:lvl w:ilvl="8" w:tplc="040E0005">
      <w:start w:val="1"/>
      <w:numFmt w:val="bullet"/>
      <w:lvlText w:val=""/>
      <w:lvlJc w:val="left"/>
      <w:pPr>
        <w:tabs>
          <w:tab w:val="num" w:pos="6165"/>
        </w:tabs>
        <w:ind w:left="6165" w:hanging="360"/>
      </w:pPr>
      <w:rPr>
        <w:rFonts w:ascii="Wingdings" w:hAnsi="Wingdings" w:cs="Wingdings" w:hint="default"/>
      </w:rPr>
    </w:lvl>
  </w:abstractNum>
  <w:num w:numId="1">
    <w:abstractNumId w:val="2"/>
  </w:num>
  <w:num w:numId="2">
    <w:abstractNumId w:val="6"/>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7"/>
  </w:num>
  <w:num w:numId="9">
    <w:abstractNumId w:val="9"/>
  </w:num>
  <w:num w:numId="10">
    <w:abstractNumId w:val="8"/>
  </w:num>
  <w:num w:numId="11">
    <w:abstractNumId w:val="10"/>
  </w:num>
  <w:num w:numId="12">
    <w:abstractNumId w:val="8"/>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77C1"/>
    <w:rsid w:val="000064E9"/>
    <w:rsid w:val="00015A67"/>
    <w:rsid w:val="000169EB"/>
    <w:rsid w:val="00036EA4"/>
    <w:rsid w:val="00040EAF"/>
    <w:rsid w:val="00046646"/>
    <w:rsid w:val="00053331"/>
    <w:rsid w:val="00054994"/>
    <w:rsid w:val="00060192"/>
    <w:rsid w:val="0006600E"/>
    <w:rsid w:val="000759FA"/>
    <w:rsid w:val="000A19FF"/>
    <w:rsid w:val="000A7B7D"/>
    <w:rsid w:val="000B77E7"/>
    <w:rsid w:val="000C68B4"/>
    <w:rsid w:val="000D4C1B"/>
    <w:rsid w:val="000E79F9"/>
    <w:rsid w:val="00111916"/>
    <w:rsid w:val="00132348"/>
    <w:rsid w:val="001350A9"/>
    <w:rsid w:val="001719C5"/>
    <w:rsid w:val="00197962"/>
    <w:rsid w:val="001A14C4"/>
    <w:rsid w:val="001A7FE1"/>
    <w:rsid w:val="001B506E"/>
    <w:rsid w:val="001D187C"/>
    <w:rsid w:val="001D39E1"/>
    <w:rsid w:val="001E5FDC"/>
    <w:rsid w:val="00200D0E"/>
    <w:rsid w:val="00205CC6"/>
    <w:rsid w:val="00211FD7"/>
    <w:rsid w:val="002244CE"/>
    <w:rsid w:val="00230448"/>
    <w:rsid w:val="00230DF0"/>
    <w:rsid w:val="00232625"/>
    <w:rsid w:val="002434E1"/>
    <w:rsid w:val="0024561B"/>
    <w:rsid w:val="002556D3"/>
    <w:rsid w:val="00260522"/>
    <w:rsid w:val="00276EE0"/>
    <w:rsid w:val="00281B88"/>
    <w:rsid w:val="002871AA"/>
    <w:rsid w:val="002C23A8"/>
    <w:rsid w:val="002C4FBD"/>
    <w:rsid w:val="002D5E79"/>
    <w:rsid w:val="002F4A50"/>
    <w:rsid w:val="00302F3D"/>
    <w:rsid w:val="00306838"/>
    <w:rsid w:val="00320994"/>
    <w:rsid w:val="00336228"/>
    <w:rsid w:val="00353246"/>
    <w:rsid w:val="003C1C6B"/>
    <w:rsid w:val="003C42C0"/>
    <w:rsid w:val="003C5A64"/>
    <w:rsid w:val="003E0060"/>
    <w:rsid w:val="003E1FD4"/>
    <w:rsid w:val="003E5F45"/>
    <w:rsid w:val="003F7D3F"/>
    <w:rsid w:val="00412198"/>
    <w:rsid w:val="00415DB3"/>
    <w:rsid w:val="004446DB"/>
    <w:rsid w:val="00446192"/>
    <w:rsid w:val="004547D8"/>
    <w:rsid w:val="00465265"/>
    <w:rsid w:val="00494C7A"/>
    <w:rsid w:val="004A3275"/>
    <w:rsid w:val="004C36D0"/>
    <w:rsid w:val="004D0E0D"/>
    <w:rsid w:val="004D11A0"/>
    <w:rsid w:val="004E4638"/>
    <w:rsid w:val="00516DEA"/>
    <w:rsid w:val="00521618"/>
    <w:rsid w:val="00527A5C"/>
    <w:rsid w:val="005349A4"/>
    <w:rsid w:val="00557A7C"/>
    <w:rsid w:val="005677C1"/>
    <w:rsid w:val="00570FD4"/>
    <w:rsid w:val="0058311A"/>
    <w:rsid w:val="005857E8"/>
    <w:rsid w:val="005C686A"/>
    <w:rsid w:val="005C7988"/>
    <w:rsid w:val="005D3386"/>
    <w:rsid w:val="005E33A3"/>
    <w:rsid w:val="005F1DF2"/>
    <w:rsid w:val="006057B4"/>
    <w:rsid w:val="00605DF5"/>
    <w:rsid w:val="00640976"/>
    <w:rsid w:val="006460E4"/>
    <w:rsid w:val="00652FE9"/>
    <w:rsid w:val="00660C10"/>
    <w:rsid w:val="006770CD"/>
    <w:rsid w:val="0067732B"/>
    <w:rsid w:val="006871E8"/>
    <w:rsid w:val="0069187A"/>
    <w:rsid w:val="006C4725"/>
    <w:rsid w:val="006D2701"/>
    <w:rsid w:val="006E1A0C"/>
    <w:rsid w:val="006E246A"/>
    <w:rsid w:val="006F3AAB"/>
    <w:rsid w:val="006F4D98"/>
    <w:rsid w:val="006F51F8"/>
    <w:rsid w:val="007061F7"/>
    <w:rsid w:val="00712AC6"/>
    <w:rsid w:val="007349D3"/>
    <w:rsid w:val="007702C6"/>
    <w:rsid w:val="00777240"/>
    <w:rsid w:val="0077776D"/>
    <w:rsid w:val="0079496A"/>
    <w:rsid w:val="007B28D0"/>
    <w:rsid w:val="007D456E"/>
    <w:rsid w:val="007F3AA3"/>
    <w:rsid w:val="0084744B"/>
    <w:rsid w:val="008544E1"/>
    <w:rsid w:val="00855E3F"/>
    <w:rsid w:val="00856B0C"/>
    <w:rsid w:val="0086488F"/>
    <w:rsid w:val="00871393"/>
    <w:rsid w:val="0087746F"/>
    <w:rsid w:val="008808C0"/>
    <w:rsid w:val="00885ED0"/>
    <w:rsid w:val="008A02B6"/>
    <w:rsid w:val="008A0AE1"/>
    <w:rsid w:val="008A3E6C"/>
    <w:rsid w:val="008A60F7"/>
    <w:rsid w:val="008B6EC3"/>
    <w:rsid w:val="008C4C23"/>
    <w:rsid w:val="008C62CA"/>
    <w:rsid w:val="008D2853"/>
    <w:rsid w:val="008D3688"/>
    <w:rsid w:val="008E26A9"/>
    <w:rsid w:val="00963EEC"/>
    <w:rsid w:val="009838AB"/>
    <w:rsid w:val="0099268F"/>
    <w:rsid w:val="009A224D"/>
    <w:rsid w:val="009B0091"/>
    <w:rsid w:val="009B19D0"/>
    <w:rsid w:val="009C45F5"/>
    <w:rsid w:val="009C6750"/>
    <w:rsid w:val="009C720E"/>
    <w:rsid w:val="009D79AA"/>
    <w:rsid w:val="009E3A11"/>
    <w:rsid w:val="009F0420"/>
    <w:rsid w:val="009F2DE0"/>
    <w:rsid w:val="00A419C2"/>
    <w:rsid w:val="00A7440D"/>
    <w:rsid w:val="00A832CB"/>
    <w:rsid w:val="00AA2C3D"/>
    <w:rsid w:val="00AA3575"/>
    <w:rsid w:val="00AC7349"/>
    <w:rsid w:val="00AE010A"/>
    <w:rsid w:val="00B00624"/>
    <w:rsid w:val="00B10B0A"/>
    <w:rsid w:val="00B36115"/>
    <w:rsid w:val="00B603FA"/>
    <w:rsid w:val="00B609E9"/>
    <w:rsid w:val="00B65B62"/>
    <w:rsid w:val="00B73090"/>
    <w:rsid w:val="00B7536A"/>
    <w:rsid w:val="00B84EEF"/>
    <w:rsid w:val="00BB1210"/>
    <w:rsid w:val="00BD1E42"/>
    <w:rsid w:val="00BD2191"/>
    <w:rsid w:val="00BD2842"/>
    <w:rsid w:val="00BF3E6B"/>
    <w:rsid w:val="00C33E78"/>
    <w:rsid w:val="00C34041"/>
    <w:rsid w:val="00C36ED9"/>
    <w:rsid w:val="00C66A28"/>
    <w:rsid w:val="00C9270F"/>
    <w:rsid w:val="00CA56DB"/>
    <w:rsid w:val="00CB1E7C"/>
    <w:rsid w:val="00CD402D"/>
    <w:rsid w:val="00CF1C3B"/>
    <w:rsid w:val="00D30CC9"/>
    <w:rsid w:val="00D32C0C"/>
    <w:rsid w:val="00D35F3B"/>
    <w:rsid w:val="00D57674"/>
    <w:rsid w:val="00D66B6D"/>
    <w:rsid w:val="00DD6852"/>
    <w:rsid w:val="00DF7701"/>
    <w:rsid w:val="00E02ECB"/>
    <w:rsid w:val="00E04E4D"/>
    <w:rsid w:val="00E063F3"/>
    <w:rsid w:val="00E065F7"/>
    <w:rsid w:val="00E432B7"/>
    <w:rsid w:val="00E46867"/>
    <w:rsid w:val="00E50418"/>
    <w:rsid w:val="00E624B8"/>
    <w:rsid w:val="00E63648"/>
    <w:rsid w:val="00E70480"/>
    <w:rsid w:val="00E756F2"/>
    <w:rsid w:val="00EB62FC"/>
    <w:rsid w:val="00EE75D6"/>
    <w:rsid w:val="00F12946"/>
    <w:rsid w:val="00F46530"/>
    <w:rsid w:val="00F553BB"/>
    <w:rsid w:val="00F614B8"/>
    <w:rsid w:val="00F94A58"/>
    <w:rsid w:val="00F97A31"/>
    <w:rsid w:val="00FA6684"/>
    <w:rsid w:val="00FB5E2D"/>
    <w:rsid w:val="00FE3E7E"/>
    <w:rsid w:val="00FE439A"/>
    <w:rsid w:val="00FF2E69"/>
    <w:rsid w:val="00FF4D95"/>
    <w:rsid w:val="00FF6D94"/>
    <w:rsid w:val="00FF7BB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5F45"/>
    <w:pPr>
      <w:spacing w:after="200" w:line="276" w:lineRule="auto"/>
    </w:pPr>
    <w:rPr>
      <w:rFonts w:cs="Calibri"/>
      <w:sz w:val="22"/>
      <w:szCs w:val="22"/>
      <w:lang w:eastAsia="en-US"/>
    </w:rPr>
  </w:style>
  <w:style w:type="paragraph" w:styleId="Cmsor1">
    <w:name w:val="heading 1"/>
    <w:basedOn w:val="Norml"/>
    <w:link w:val="Cmsor1Char"/>
    <w:uiPriority w:val="99"/>
    <w:qFormat/>
    <w:rsid w:val="00E624B8"/>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624B8"/>
    <w:rPr>
      <w:rFonts w:ascii="Times New Roman" w:hAnsi="Times New Roman" w:cs="Times New Roman"/>
      <w:b/>
      <w:bCs/>
      <w:kern w:val="36"/>
      <w:sz w:val="48"/>
      <w:szCs w:val="48"/>
      <w:lang w:eastAsia="hu-HU"/>
    </w:rPr>
  </w:style>
  <w:style w:type="paragraph" w:styleId="Listaszerbekezds">
    <w:name w:val="List Paragraph"/>
    <w:basedOn w:val="Norml"/>
    <w:uiPriority w:val="99"/>
    <w:qFormat/>
    <w:rsid w:val="00053331"/>
    <w:pPr>
      <w:ind w:left="720"/>
    </w:pPr>
  </w:style>
  <w:style w:type="table" w:styleId="Rcsostblzat">
    <w:name w:val="Table Grid"/>
    <w:basedOn w:val="Normltblzat"/>
    <w:uiPriority w:val="99"/>
    <w:rsid w:val="00AC734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E624B8"/>
    <w:pPr>
      <w:spacing w:after="20" w:line="240" w:lineRule="auto"/>
      <w:ind w:firstLine="180"/>
      <w:jc w:val="both"/>
    </w:pPr>
    <w:rPr>
      <w:rFonts w:ascii="Times New Roman" w:eastAsia="Times New Roman" w:hAnsi="Times New Roman" w:cs="Times New Roman"/>
      <w:sz w:val="24"/>
      <w:szCs w:val="24"/>
      <w:lang w:eastAsia="hu-HU"/>
    </w:rPr>
  </w:style>
  <w:style w:type="character" w:styleId="Hiperhivatkozs">
    <w:name w:val="Hyperlink"/>
    <w:uiPriority w:val="99"/>
    <w:rsid w:val="00BD2842"/>
    <w:rPr>
      <w:color w:val="0000FF"/>
      <w:u w:val="single"/>
    </w:rPr>
  </w:style>
  <w:style w:type="paragraph" w:styleId="Buborkszveg">
    <w:name w:val="Balloon Text"/>
    <w:basedOn w:val="Norml"/>
    <w:link w:val="BuborkszvegChar"/>
    <w:uiPriority w:val="99"/>
    <w:semiHidden/>
    <w:unhideWhenUsed/>
    <w:rsid w:val="00302F3D"/>
    <w:pPr>
      <w:spacing w:after="0" w:line="240" w:lineRule="auto"/>
    </w:pPr>
    <w:rPr>
      <w:rFonts w:ascii="Tahoma" w:hAnsi="Tahoma" w:cs="Times New Roman"/>
      <w:sz w:val="16"/>
      <w:szCs w:val="16"/>
    </w:rPr>
  </w:style>
  <w:style w:type="character" w:customStyle="1" w:styleId="BuborkszvegChar">
    <w:name w:val="Buborékszöveg Char"/>
    <w:link w:val="Buborkszveg"/>
    <w:uiPriority w:val="99"/>
    <w:semiHidden/>
    <w:rsid w:val="00302F3D"/>
    <w:rPr>
      <w:rFonts w:ascii="Tahoma" w:hAnsi="Tahoma" w:cs="Tahoma"/>
      <w:sz w:val="16"/>
      <w:szCs w:val="16"/>
      <w:lang w:eastAsia="en-US"/>
    </w:rPr>
  </w:style>
  <w:style w:type="paragraph" w:styleId="lfej">
    <w:name w:val="header"/>
    <w:basedOn w:val="Norml"/>
    <w:link w:val="lfejChar"/>
    <w:uiPriority w:val="99"/>
    <w:unhideWhenUsed/>
    <w:rsid w:val="00302F3D"/>
    <w:pPr>
      <w:tabs>
        <w:tab w:val="center" w:pos="4536"/>
        <w:tab w:val="right" w:pos="9072"/>
      </w:tabs>
      <w:spacing w:after="0" w:line="240" w:lineRule="auto"/>
    </w:pPr>
    <w:rPr>
      <w:rFonts w:cs="Times New Roman"/>
      <w:sz w:val="20"/>
      <w:szCs w:val="20"/>
    </w:rPr>
  </w:style>
  <w:style w:type="character" w:customStyle="1" w:styleId="lfejChar">
    <w:name w:val="Élőfej Char"/>
    <w:link w:val="lfej"/>
    <w:uiPriority w:val="99"/>
    <w:rsid w:val="00302F3D"/>
    <w:rPr>
      <w:rFonts w:cs="Calibri"/>
      <w:lang w:eastAsia="en-US"/>
    </w:rPr>
  </w:style>
  <w:style w:type="paragraph" w:styleId="llb">
    <w:name w:val="footer"/>
    <w:basedOn w:val="Norml"/>
    <w:link w:val="llbChar"/>
    <w:uiPriority w:val="99"/>
    <w:unhideWhenUsed/>
    <w:rsid w:val="00302F3D"/>
    <w:pPr>
      <w:tabs>
        <w:tab w:val="center" w:pos="4536"/>
        <w:tab w:val="right" w:pos="9072"/>
      </w:tabs>
      <w:spacing w:after="0" w:line="240" w:lineRule="auto"/>
    </w:pPr>
    <w:rPr>
      <w:rFonts w:cs="Times New Roman"/>
      <w:sz w:val="20"/>
      <w:szCs w:val="20"/>
    </w:rPr>
  </w:style>
  <w:style w:type="character" w:customStyle="1" w:styleId="llbChar">
    <w:name w:val="Élőláb Char"/>
    <w:link w:val="llb"/>
    <w:uiPriority w:val="99"/>
    <w:rsid w:val="00302F3D"/>
    <w:rPr>
      <w:rFonts w:cs="Calibri"/>
      <w:lang w:eastAsia="en-US"/>
    </w:rPr>
  </w:style>
  <w:style w:type="character" w:styleId="Mrltotthiperhivatkozs">
    <w:name w:val="FollowedHyperlink"/>
    <w:rsid w:val="00353246"/>
    <w:rPr>
      <w:color w:val="800080"/>
      <w:u w:val="single"/>
    </w:rPr>
  </w:style>
  <w:style w:type="paragraph" w:styleId="Nincstrkz">
    <w:name w:val="No Spacing"/>
    <w:uiPriority w:val="1"/>
    <w:qFormat/>
    <w:rsid w:val="00FE3E7E"/>
    <w:rPr>
      <w:sz w:val="22"/>
      <w:szCs w:val="22"/>
      <w:lang w:eastAsia="en-US"/>
    </w:rPr>
  </w:style>
  <w:style w:type="paragraph" w:styleId="Dokumentumtrkp">
    <w:name w:val="Document Map"/>
    <w:basedOn w:val="Norml"/>
    <w:semiHidden/>
    <w:rsid w:val="00306838"/>
    <w:pPr>
      <w:shd w:val="clear" w:color="auto" w:fill="000080"/>
    </w:pPr>
    <w:rPr>
      <w:rFonts w:ascii="Tahoma" w:hAnsi="Tahoma" w:cs="Tahoma"/>
      <w:sz w:val="20"/>
      <w:szCs w:val="20"/>
    </w:rPr>
  </w:style>
  <w:style w:type="character" w:styleId="Jegyzethivatkozs">
    <w:name w:val="annotation reference"/>
    <w:uiPriority w:val="99"/>
    <w:semiHidden/>
    <w:unhideWhenUsed/>
    <w:rsid w:val="008808C0"/>
    <w:rPr>
      <w:sz w:val="16"/>
      <w:szCs w:val="16"/>
    </w:rPr>
  </w:style>
  <w:style w:type="paragraph" w:styleId="Jegyzetszveg">
    <w:name w:val="annotation text"/>
    <w:basedOn w:val="Norml"/>
    <w:link w:val="JegyzetszvegChar"/>
    <w:uiPriority w:val="99"/>
    <w:semiHidden/>
    <w:unhideWhenUsed/>
    <w:rsid w:val="008808C0"/>
    <w:rPr>
      <w:sz w:val="20"/>
      <w:szCs w:val="20"/>
    </w:rPr>
  </w:style>
  <w:style w:type="character" w:customStyle="1" w:styleId="JegyzetszvegChar">
    <w:name w:val="Jegyzetszöveg Char"/>
    <w:link w:val="Jegyzetszveg"/>
    <w:uiPriority w:val="99"/>
    <w:semiHidden/>
    <w:rsid w:val="008808C0"/>
    <w:rPr>
      <w:rFonts w:cs="Calibri"/>
      <w:lang w:val="hu-HU"/>
    </w:rPr>
  </w:style>
  <w:style w:type="paragraph" w:styleId="Megjegyzstrgya">
    <w:name w:val="annotation subject"/>
    <w:basedOn w:val="Jegyzetszveg"/>
    <w:next w:val="Jegyzetszveg"/>
    <w:link w:val="MegjegyzstrgyaChar"/>
    <w:uiPriority w:val="99"/>
    <w:semiHidden/>
    <w:unhideWhenUsed/>
    <w:rsid w:val="008808C0"/>
    <w:rPr>
      <w:b/>
      <w:bCs/>
    </w:rPr>
  </w:style>
  <w:style w:type="character" w:customStyle="1" w:styleId="MegjegyzstrgyaChar">
    <w:name w:val="Megjegyzés tárgya Char"/>
    <w:link w:val="Megjegyzstrgya"/>
    <w:uiPriority w:val="99"/>
    <w:semiHidden/>
    <w:rsid w:val="008808C0"/>
    <w:rPr>
      <w:rFonts w:cs="Calibri"/>
      <w:b/>
      <w:bCs/>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9384">
      <w:bodyDiv w:val="1"/>
      <w:marLeft w:val="0"/>
      <w:marRight w:val="0"/>
      <w:marTop w:val="0"/>
      <w:marBottom w:val="0"/>
      <w:divBdr>
        <w:top w:val="none" w:sz="0" w:space="0" w:color="auto"/>
        <w:left w:val="none" w:sz="0" w:space="0" w:color="auto"/>
        <w:bottom w:val="none" w:sz="0" w:space="0" w:color="auto"/>
        <w:right w:val="none" w:sz="0" w:space="0" w:color="auto"/>
      </w:divBdr>
    </w:div>
    <w:div w:id="54749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farkas.kinga@hm.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3929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PÁLYÁZATI FELHÍVÁS</vt:lpstr>
    </vt:vector>
  </TitlesOfParts>
  <Company>Dell Optiplex 755</Company>
  <LinksUpToDate>false</LinksUpToDate>
  <CharactersWithSpaces>4490</CharactersWithSpaces>
  <SharedDoc>false</SharedDoc>
  <HLinks>
    <vt:vector size="12" baseType="variant">
      <vt:variant>
        <vt:i4>6488144</vt:i4>
      </vt:variant>
      <vt:variant>
        <vt:i4>0</vt:i4>
      </vt:variant>
      <vt:variant>
        <vt:i4>0</vt:i4>
      </vt:variant>
      <vt:variant>
        <vt:i4>5</vt:i4>
      </vt:variant>
      <vt:variant>
        <vt:lpwstr>mailto:farkas.kinga@hm.gov.hu</vt:lpwstr>
      </vt:variant>
      <vt:variant>
        <vt:lpwstr/>
      </vt:variant>
      <vt:variant>
        <vt:i4>1900599</vt:i4>
      </vt:variant>
      <vt:variant>
        <vt:i4>0</vt:i4>
      </vt:variant>
      <vt:variant>
        <vt:i4>0</vt:i4>
      </vt:variant>
      <vt:variant>
        <vt:i4>5</vt:i4>
      </vt:variant>
      <vt:variant>
        <vt:lpwstr>mailto:euroatlanti2016@gmail.com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Ludányi Éva Viktória</dc:creator>
  <cp:lastModifiedBy>csikit</cp:lastModifiedBy>
  <cp:revision>3</cp:revision>
  <cp:lastPrinted>2015-06-08T15:31:00Z</cp:lastPrinted>
  <dcterms:created xsi:type="dcterms:W3CDTF">2016-05-12T11:17:00Z</dcterms:created>
  <dcterms:modified xsi:type="dcterms:W3CDTF">2016-05-13T05:37:00Z</dcterms:modified>
</cp:coreProperties>
</file>